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444A8E92"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EC6E35">
        <w:rPr>
          <w:rFonts w:ascii="Arial" w:hAnsi="Arial"/>
          <w:b/>
          <w:noProof/>
          <w:sz w:val="24"/>
          <w:szCs w:val="20"/>
          <w:lang w:val="en-GB"/>
        </w:rPr>
        <w:t>9</w:t>
      </w:r>
      <w:r w:rsidR="008739A1">
        <w:rPr>
          <w:rFonts w:ascii="Arial" w:hAnsi="Arial" w:hint="eastAsia"/>
          <w:b/>
          <w:noProof/>
          <w:sz w:val="24"/>
          <w:szCs w:val="20"/>
          <w:lang w:val="en-GB" w:eastAsia="zh-CN"/>
        </w:rPr>
        <w:t>bis</w:t>
      </w:r>
      <w:r w:rsidRPr="0032543F">
        <w:rPr>
          <w:rFonts w:ascii="Arial" w:hAnsi="Arial"/>
          <w:b/>
          <w:noProof/>
          <w:sz w:val="24"/>
          <w:szCs w:val="20"/>
          <w:lang w:val="en-GB"/>
        </w:rPr>
        <w:tab/>
      </w:r>
      <w:bookmarkStart w:id="2" w:name="OLE_LINK417"/>
      <w:bookmarkStart w:id="3" w:name="OLE_LINK418"/>
      <w:bookmarkStart w:id="4" w:name="_GoBack"/>
      <w:r w:rsidR="00D86028" w:rsidRPr="00D86028">
        <w:rPr>
          <w:rFonts w:ascii="Arial" w:hAnsi="Arial"/>
          <w:b/>
          <w:noProof/>
          <w:sz w:val="24"/>
          <w:szCs w:val="20"/>
          <w:lang w:val="en-GB"/>
        </w:rPr>
        <w:t>R3-25</w:t>
      </w:r>
      <w:r w:rsidR="00931FD3">
        <w:rPr>
          <w:rFonts w:ascii="Arial" w:hAnsi="Arial"/>
          <w:b/>
          <w:noProof/>
          <w:sz w:val="24"/>
          <w:szCs w:val="20"/>
          <w:lang w:val="en-GB" w:eastAsia="zh-CN"/>
        </w:rPr>
        <w:t>6701</w:t>
      </w:r>
      <w:bookmarkEnd w:id="4"/>
    </w:p>
    <w:bookmarkEnd w:id="2"/>
    <w:bookmarkEnd w:id="3"/>
    <w:p w14:paraId="2707C80A" w14:textId="52FEA712" w:rsidR="0032543F" w:rsidRPr="0032543F" w:rsidRDefault="008739A1"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sidRPr="008739A1">
        <w:rPr>
          <w:rFonts w:ascii="Arial" w:eastAsia="MS Mincho" w:hAnsi="Arial"/>
          <w:b/>
          <w:noProof/>
          <w:sz w:val="24"/>
          <w:szCs w:val="20"/>
          <w:lang w:val="fr-CA" w:eastAsia="zh-CN"/>
        </w:rPr>
        <w:t>Prague, Czech Republic</w:t>
      </w:r>
      <w:r w:rsidR="00325A5E">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13</w:t>
      </w:r>
      <w:r w:rsidR="00EC6E35">
        <w:rPr>
          <w:rFonts w:ascii="Arial" w:eastAsia="MS Mincho" w:hAnsi="Arial"/>
          <w:b/>
          <w:noProof/>
          <w:sz w:val="24"/>
          <w:szCs w:val="20"/>
          <w:lang w:val="fr-CA" w:eastAsia="zh-CN"/>
        </w:rPr>
        <w:t xml:space="preserve"> – </w:t>
      </w:r>
      <w:r>
        <w:rPr>
          <w:rFonts w:ascii="Arial" w:eastAsia="MS Mincho" w:hAnsi="Arial"/>
          <w:b/>
          <w:noProof/>
          <w:sz w:val="24"/>
          <w:szCs w:val="20"/>
          <w:lang w:val="fr-CA" w:eastAsia="zh-CN"/>
        </w:rPr>
        <w:t>17</w:t>
      </w:r>
      <w:r w:rsidR="00EC6E35">
        <w:rPr>
          <w:rFonts w:ascii="Arial" w:eastAsia="MS Mincho" w:hAnsi="Arial"/>
          <w:b/>
          <w:noProof/>
          <w:sz w:val="24"/>
          <w:szCs w:val="20"/>
          <w:lang w:val="fr-CA" w:eastAsia="zh-CN"/>
        </w:rPr>
        <w:t xml:space="preserve"> </w:t>
      </w:r>
      <w:r w:rsidRPr="008739A1">
        <w:rPr>
          <w:rFonts w:ascii="Arial" w:eastAsia="MS Mincho" w:hAnsi="Arial" w:hint="eastAsia"/>
          <w:b/>
          <w:noProof/>
          <w:sz w:val="24"/>
          <w:szCs w:val="20"/>
          <w:lang w:val="fr-CA" w:eastAsia="zh-CN"/>
        </w:rPr>
        <w:t>October</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7C1B1152"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931FD3">
        <w:rPr>
          <w:rFonts w:ascii="Arial" w:hAnsi="Arial"/>
          <w:b/>
          <w:sz w:val="24"/>
          <w:szCs w:val="20"/>
          <w:lang w:val="fr-CA" w:eastAsia="zh-CN"/>
        </w:rPr>
        <w:t>8.1</w:t>
      </w:r>
    </w:p>
    <w:p w14:paraId="3F12B877" w14:textId="2C26F3CD"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40FB5F8C"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8739A1">
        <w:rPr>
          <w:rFonts w:ascii="Arial" w:hAnsi="Arial" w:hint="eastAsia"/>
          <w:b/>
          <w:sz w:val="24"/>
          <w:szCs w:val="20"/>
          <w:lang w:val="en-GB" w:eastAsia="zh-CN"/>
        </w:rPr>
        <w:t>Discussion</w:t>
      </w:r>
      <w:r w:rsidR="008739A1">
        <w:rPr>
          <w:rFonts w:ascii="Arial" w:hAnsi="Arial"/>
          <w:b/>
          <w:sz w:val="24"/>
          <w:szCs w:val="20"/>
          <w:lang w:val="en-GB" w:eastAsia="zh-CN"/>
        </w:rPr>
        <w:t xml:space="preserve"> </w:t>
      </w:r>
      <w:r w:rsidR="008739A1">
        <w:rPr>
          <w:rFonts w:ascii="Arial" w:hAnsi="Arial" w:hint="eastAsia"/>
          <w:b/>
          <w:sz w:val="24"/>
          <w:szCs w:val="20"/>
          <w:lang w:val="en-GB" w:eastAsia="zh-CN"/>
        </w:rPr>
        <w:t>on</w:t>
      </w:r>
      <w:r w:rsidR="008739A1">
        <w:rPr>
          <w:rFonts w:ascii="Arial" w:hAnsi="Arial"/>
          <w:b/>
          <w:sz w:val="24"/>
          <w:szCs w:val="20"/>
          <w:lang w:val="en-GB" w:eastAsia="zh-CN"/>
        </w:rPr>
        <w:t xml:space="preserve"> </w:t>
      </w:r>
      <w:r w:rsidR="008739A1">
        <w:rPr>
          <w:rFonts w:ascii="Arial" w:hAnsi="Arial" w:hint="eastAsia"/>
          <w:b/>
          <w:sz w:val="24"/>
          <w:szCs w:val="20"/>
          <w:lang w:val="en-GB" w:eastAsia="zh-CN"/>
        </w:rPr>
        <w:t>Average</w:t>
      </w:r>
      <w:r w:rsidR="008739A1">
        <w:rPr>
          <w:rFonts w:ascii="Arial" w:hAnsi="Arial"/>
          <w:b/>
          <w:sz w:val="24"/>
          <w:szCs w:val="20"/>
          <w:lang w:val="en-GB" w:eastAsia="zh-CN"/>
        </w:rPr>
        <w:t xml:space="preserve"> </w:t>
      </w:r>
      <w:r w:rsidR="008739A1">
        <w:rPr>
          <w:rFonts w:ascii="Arial" w:hAnsi="Arial" w:hint="eastAsia"/>
          <w:b/>
          <w:sz w:val="24"/>
          <w:szCs w:val="20"/>
          <w:lang w:val="en-GB" w:eastAsia="zh-CN"/>
        </w:rPr>
        <w:t>Window</w:t>
      </w:r>
      <w:r w:rsidR="008739A1">
        <w:rPr>
          <w:rFonts w:ascii="Arial" w:hAnsi="Arial"/>
          <w:b/>
          <w:sz w:val="24"/>
          <w:szCs w:val="20"/>
          <w:lang w:val="en-GB" w:eastAsia="zh-CN"/>
        </w:rPr>
        <w:t xml:space="preserve"> </w:t>
      </w:r>
      <w:r w:rsidR="008739A1">
        <w:rPr>
          <w:rFonts w:ascii="Arial" w:hAnsi="Arial" w:hint="eastAsia"/>
          <w:b/>
          <w:sz w:val="24"/>
          <w:szCs w:val="20"/>
          <w:lang w:val="en-GB" w:eastAsia="zh-CN"/>
        </w:rPr>
        <w:t>for</w:t>
      </w:r>
      <w:r w:rsidR="008739A1">
        <w:rPr>
          <w:rFonts w:ascii="Arial" w:hAnsi="Arial"/>
          <w:b/>
          <w:sz w:val="24"/>
          <w:szCs w:val="20"/>
          <w:lang w:val="en-GB" w:eastAsia="zh-CN"/>
        </w:rPr>
        <w:t xml:space="preserve"> </w:t>
      </w:r>
      <w:r w:rsidR="008739A1">
        <w:rPr>
          <w:rFonts w:ascii="Arial" w:hAnsi="Arial" w:hint="eastAsia"/>
          <w:b/>
          <w:sz w:val="24"/>
          <w:szCs w:val="20"/>
          <w:lang w:val="en-GB" w:eastAsia="zh-CN"/>
        </w:rPr>
        <w:t>Alternative</w:t>
      </w:r>
      <w:r w:rsidR="008739A1">
        <w:rPr>
          <w:rFonts w:ascii="Arial" w:hAnsi="Arial"/>
          <w:b/>
          <w:sz w:val="24"/>
          <w:szCs w:val="20"/>
          <w:lang w:val="en-GB" w:eastAsia="zh-CN"/>
        </w:rPr>
        <w:t xml:space="preserve"> </w:t>
      </w:r>
      <w:r w:rsidR="008739A1">
        <w:rPr>
          <w:rFonts w:ascii="Arial" w:hAnsi="Arial" w:hint="eastAsia"/>
          <w:b/>
          <w:sz w:val="24"/>
          <w:szCs w:val="20"/>
          <w:lang w:val="en-GB" w:eastAsia="zh-CN"/>
        </w:rPr>
        <w:t>QoS</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0820EAA" w14:textId="3E6CF970" w:rsidR="00C70ADC" w:rsidRDefault="008739A1" w:rsidP="00C70ADC">
      <w:pPr>
        <w:overflowPunct w:val="0"/>
        <w:snapToGrid/>
        <w:spacing w:beforeLines="50" w:before="120" w:afterLines="50"/>
        <w:textAlignment w:val="baseline"/>
        <w:rPr>
          <w:sz w:val="20"/>
          <w:szCs w:val="20"/>
          <w:lang w:val="en-GB" w:eastAsia="zh-CN"/>
        </w:rPr>
      </w:pPr>
      <w:r>
        <w:rPr>
          <w:rFonts w:hint="eastAsia"/>
          <w:sz w:val="20"/>
          <w:szCs w:val="20"/>
          <w:lang w:val="en-GB" w:eastAsia="zh-CN"/>
        </w:rPr>
        <w:t>RAN</w:t>
      </w:r>
      <w:r>
        <w:rPr>
          <w:sz w:val="20"/>
          <w:szCs w:val="20"/>
          <w:lang w:val="en-GB" w:eastAsia="zh-CN"/>
        </w:rPr>
        <w:t xml:space="preserve">3 </w:t>
      </w:r>
      <w:r>
        <w:rPr>
          <w:rFonts w:hint="eastAsia"/>
          <w:sz w:val="20"/>
          <w:szCs w:val="20"/>
          <w:lang w:val="en-GB" w:eastAsia="zh-CN"/>
        </w:rPr>
        <w:t>received</w:t>
      </w:r>
      <w:r>
        <w:rPr>
          <w:sz w:val="20"/>
          <w:szCs w:val="20"/>
          <w:lang w:val="en-GB" w:eastAsia="zh-CN"/>
        </w:rPr>
        <w:t xml:space="preserve"> </w:t>
      </w:r>
      <w:r>
        <w:rPr>
          <w:rFonts w:hint="eastAsia"/>
          <w:sz w:val="20"/>
          <w:szCs w:val="20"/>
          <w:lang w:val="en-GB" w:eastAsia="zh-CN"/>
        </w:rPr>
        <w:t>reply</w:t>
      </w:r>
      <w:r>
        <w:rPr>
          <w:sz w:val="20"/>
          <w:szCs w:val="20"/>
          <w:lang w:val="en-GB" w:eastAsia="zh-CN"/>
        </w:rPr>
        <w:t xml:space="preserve"> </w:t>
      </w:r>
      <w:r>
        <w:rPr>
          <w:rFonts w:hint="eastAsia"/>
          <w:sz w:val="20"/>
          <w:szCs w:val="20"/>
          <w:lang w:val="en-GB" w:eastAsia="zh-CN"/>
        </w:rPr>
        <w:t>LS</w:t>
      </w:r>
      <w:r>
        <w:rPr>
          <w:sz w:val="20"/>
          <w:szCs w:val="20"/>
          <w:lang w:val="en-GB" w:eastAsia="zh-CN"/>
        </w:rPr>
        <w:t xml:space="preserve"> </w:t>
      </w:r>
      <w:r>
        <w:rPr>
          <w:rFonts w:hint="eastAsia"/>
          <w:sz w:val="20"/>
          <w:szCs w:val="20"/>
          <w:lang w:val="en-GB" w:eastAsia="zh-CN"/>
        </w:rPr>
        <w:t>from</w:t>
      </w:r>
      <w:r>
        <w:rPr>
          <w:sz w:val="20"/>
          <w:szCs w:val="20"/>
          <w:lang w:val="en-GB" w:eastAsia="zh-CN"/>
        </w:rPr>
        <w:t xml:space="preserve"> </w:t>
      </w:r>
      <w:r>
        <w:rPr>
          <w:rFonts w:hint="eastAsia"/>
          <w:sz w:val="20"/>
          <w:szCs w:val="20"/>
          <w:lang w:val="en-GB" w:eastAsia="zh-CN"/>
        </w:rPr>
        <w:t>SA</w:t>
      </w:r>
      <w:r>
        <w:rPr>
          <w:sz w:val="20"/>
          <w:szCs w:val="20"/>
          <w:lang w:val="en-GB" w:eastAsia="zh-CN"/>
        </w:rPr>
        <w:t xml:space="preserve">2 </w:t>
      </w:r>
      <w:r>
        <w:rPr>
          <w:rFonts w:hint="eastAsia"/>
          <w:sz w:val="20"/>
          <w:szCs w:val="20"/>
          <w:lang w:val="en-GB" w:eastAsia="zh-CN"/>
        </w:rPr>
        <w:t>on</w:t>
      </w:r>
      <w:r>
        <w:rPr>
          <w:sz w:val="20"/>
          <w:szCs w:val="20"/>
          <w:lang w:val="en-GB" w:eastAsia="zh-CN"/>
        </w:rPr>
        <w:t xml:space="preserve"> the Average </w:t>
      </w:r>
      <w:r w:rsidR="001A1E85">
        <w:rPr>
          <w:sz w:val="20"/>
          <w:szCs w:val="20"/>
          <w:lang w:val="en-GB" w:eastAsia="zh-CN"/>
        </w:rPr>
        <w:t>W</w:t>
      </w:r>
      <w:r>
        <w:rPr>
          <w:sz w:val="20"/>
          <w:szCs w:val="20"/>
          <w:lang w:val="en-GB" w:eastAsia="zh-CN"/>
        </w:rPr>
        <w:t>indow for Alternative QoS in S2-2508118</w:t>
      </w:r>
      <w:r w:rsidR="00C70ADC">
        <w:rPr>
          <w:sz w:val="20"/>
          <w:szCs w:val="20"/>
          <w:lang w:val="en-GB" w:eastAsia="zh-CN"/>
        </w:rPr>
        <w:t>.</w:t>
      </w:r>
      <w:r w:rsidR="0055554F">
        <w:rPr>
          <w:sz w:val="20"/>
          <w:szCs w:val="20"/>
          <w:lang w:val="en-GB" w:eastAsia="zh-CN"/>
        </w:rPr>
        <w:t xml:space="preserve"> However, SA2 didn’t give any clear instructions on how to use the averaging window for alternative QoS. So, in this paper, we provide our view on the necessity of introducing averaging window in Alternative QoS profiles. </w:t>
      </w:r>
    </w:p>
    <w:p w14:paraId="6975CE7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5" w:name="OLE_LINK2"/>
      <w:r w:rsidRPr="0032543F">
        <w:rPr>
          <w:rFonts w:ascii="Arial" w:hAnsi="Arial"/>
          <w:sz w:val="36"/>
          <w:szCs w:val="20"/>
          <w:lang w:val="en-GB" w:eastAsia="zh-CN"/>
        </w:rPr>
        <w:t>Discussion</w:t>
      </w:r>
    </w:p>
    <w:bookmarkEnd w:id="5"/>
    <w:p w14:paraId="7FE66405" w14:textId="54036C3C" w:rsidR="00D0109A" w:rsidRDefault="00D0109A" w:rsidP="002304B4">
      <w:pPr>
        <w:overflowPunct w:val="0"/>
        <w:snapToGrid/>
        <w:spacing w:beforeLines="50" w:before="120" w:afterLines="50"/>
        <w:textAlignment w:val="baseline"/>
        <w:rPr>
          <w:sz w:val="20"/>
          <w:szCs w:val="20"/>
          <w:lang w:val="en-GB" w:eastAsia="zh-CN"/>
        </w:rPr>
      </w:pPr>
      <w:r>
        <w:rPr>
          <w:rFonts w:hint="eastAsia"/>
          <w:sz w:val="20"/>
          <w:szCs w:val="20"/>
          <w:lang w:val="en-GB" w:eastAsia="zh-CN"/>
        </w:rPr>
        <w:t>A</w:t>
      </w:r>
      <w:r>
        <w:rPr>
          <w:sz w:val="20"/>
          <w:szCs w:val="20"/>
          <w:lang w:val="en-GB" w:eastAsia="zh-CN"/>
        </w:rPr>
        <w:t>ccording to TS 23.501 [</w:t>
      </w:r>
      <w:r w:rsidR="00F9248D">
        <w:rPr>
          <w:sz w:val="20"/>
          <w:szCs w:val="20"/>
          <w:lang w:val="en-GB" w:eastAsia="zh-CN"/>
        </w:rPr>
        <w:t>1</w:t>
      </w:r>
      <w:r>
        <w:rPr>
          <w:sz w:val="20"/>
          <w:szCs w:val="20"/>
          <w:lang w:val="en-GB" w:eastAsia="zh-CN"/>
        </w:rPr>
        <w:t>],</w:t>
      </w:r>
      <w:r w:rsidR="006814EA">
        <w:rPr>
          <w:sz w:val="20"/>
          <w:szCs w:val="20"/>
          <w:lang w:val="en-GB" w:eastAsia="zh-CN"/>
        </w:rPr>
        <w:t xml:space="preserve"> </w:t>
      </w:r>
      <w:r w:rsidR="00091B60">
        <w:rPr>
          <w:rFonts w:hint="eastAsia"/>
          <w:sz w:val="20"/>
          <w:szCs w:val="20"/>
          <w:lang w:val="en-GB" w:eastAsia="zh-CN"/>
        </w:rPr>
        <w:t>the</w:t>
      </w:r>
      <w:r w:rsidR="00091B60">
        <w:rPr>
          <w:sz w:val="20"/>
          <w:szCs w:val="20"/>
          <w:lang w:val="en-GB" w:eastAsia="zh-CN"/>
        </w:rPr>
        <w:t xml:space="preserve"> </w:t>
      </w:r>
      <w:r w:rsidR="00931FD3">
        <w:rPr>
          <w:rFonts w:hint="eastAsia"/>
          <w:sz w:val="20"/>
          <w:szCs w:val="20"/>
          <w:lang w:val="en-GB" w:eastAsia="zh-CN"/>
        </w:rPr>
        <w:t>A</w:t>
      </w:r>
      <w:r w:rsidR="00091B60">
        <w:rPr>
          <w:rFonts w:hint="eastAsia"/>
          <w:sz w:val="20"/>
          <w:szCs w:val="20"/>
          <w:lang w:val="en-GB" w:eastAsia="zh-CN"/>
        </w:rPr>
        <w:t>lternative</w:t>
      </w:r>
      <w:r w:rsidR="00091B60">
        <w:rPr>
          <w:sz w:val="20"/>
          <w:szCs w:val="20"/>
          <w:lang w:val="en-GB" w:eastAsia="zh-CN"/>
        </w:rPr>
        <w:t xml:space="preserve"> </w:t>
      </w:r>
      <w:r w:rsidR="00091B60">
        <w:rPr>
          <w:rFonts w:hint="eastAsia"/>
          <w:sz w:val="20"/>
          <w:szCs w:val="20"/>
          <w:lang w:val="en-GB" w:eastAsia="zh-CN"/>
        </w:rPr>
        <w:t>QoS</w:t>
      </w:r>
      <w:r w:rsidR="00091B60">
        <w:rPr>
          <w:sz w:val="20"/>
          <w:szCs w:val="20"/>
          <w:lang w:val="en-GB" w:eastAsia="zh-CN"/>
        </w:rPr>
        <w:t xml:space="preserve"> </w:t>
      </w:r>
      <w:r w:rsidR="00091B60">
        <w:rPr>
          <w:rFonts w:hint="eastAsia"/>
          <w:sz w:val="20"/>
          <w:szCs w:val="20"/>
          <w:lang w:val="en-GB" w:eastAsia="zh-CN"/>
        </w:rPr>
        <w:t>Profile</w:t>
      </w:r>
      <w:r w:rsidR="00091B60">
        <w:rPr>
          <w:sz w:val="20"/>
          <w:szCs w:val="20"/>
          <w:lang w:val="en-GB" w:eastAsia="zh-CN"/>
        </w:rPr>
        <w:t xml:space="preserve"> </w:t>
      </w:r>
      <w:r w:rsidR="00091B60">
        <w:rPr>
          <w:rFonts w:hint="eastAsia"/>
          <w:sz w:val="20"/>
          <w:szCs w:val="20"/>
          <w:lang w:val="en-GB" w:eastAsia="zh-CN"/>
        </w:rPr>
        <w:t>represents</w:t>
      </w:r>
      <w:r w:rsidR="00091B60">
        <w:rPr>
          <w:sz w:val="20"/>
          <w:szCs w:val="20"/>
          <w:lang w:val="en-GB" w:eastAsia="zh-CN"/>
        </w:rPr>
        <w:t xml:space="preserve"> </w:t>
      </w:r>
      <w:r w:rsidR="00091B60">
        <w:rPr>
          <w:rFonts w:hint="eastAsia"/>
          <w:sz w:val="20"/>
          <w:szCs w:val="20"/>
          <w:lang w:val="en-GB" w:eastAsia="zh-CN"/>
        </w:rPr>
        <w:t>a</w:t>
      </w:r>
      <w:r w:rsidR="00091B60">
        <w:rPr>
          <w:sz w:val="20"/>
          <w:szCs w:val="20"/>
          <w:lang w:val="en-GB" w:eastAsia="zh-CN"/>
        </w:rPr>
        <w:t xml:space="preserve"> </w:t>
      </w:r>
      <w:r w:rsidR="00091B60">
        <w:rPr>
          <w:rFonts w:hint="eastAsia"/>
          <w:sz w:val="20"/>
          <w:szCs w:val="20"/>
          <w:lang w:val="en-GB" w:eastAsia="zh-CN"/>
        </w:rPr>
        <w:t>combination</w:t>
      </w:r>
      <w:r w:rsidR="00091B60">
        <w:rPr>
          <w:sz w:val="20"/>
          <w:szCs w:val="20"/>
          <w:lang w:val="en-GB" w:eastAsia="zh-CN"/>
        </w:rPr>
        <w:t xml:space="preserve"> </w:t>
      </w:r>
      <w:r w:rsidR="00091B60">
        <w:rPr>
          <w:rFonts w:hint="eastAsia"/>
          <w:sz w:val="20"/>
          <w:szCs w:val="20"/>
          <w:lang w:val="en-GB" w:eastAsia="zh-CN"/>
        </w:rPr>
        <w:t>of</w:t>
      </w:r>
      <w:r w:rsidR="00091B60">
        <w:rPr>
          <w:sz w:val="20"/>
          <w:szCs w:val="20"/>
          <w:lang w:val="en-GB" w:eastAsia="zh-CN"/>
        </w:rPr>
        <w:t xml:space="preserve"> </w:t>
      </w:r>
      <w:r w:rsidR="00091B60">
        <w:rPr>
          <w:rFonts w:hint="eastAsia"/>
          <w:sz w:val="20"/>
          <w:szCs w:val="20"/>
          <w:lang w:val="en-GB" w:eastAsia="zh-CN"/>
        </w:rPr>
        <w:t>QoS</w:t>
      </w:r>
      <w:r w:rsidR="00091B60">
        <w:rPr>
          <w:sz w:val="20"/>
          <w:szCs w:val="20"/>
          <w:lang w:val="en-GB" w:eastAsia="zh-CN"/>
        </w:rPr>
        <w:t xml:space="preserve"> </w:t>
      </w:r>
      <w:r w:rsidR="00091B60">
        <w:rPr>
          <w:rFonts w:hint="eastAsia"/>
          <w:sz w:val="20"/>
          <w:szCs w:val="20"/>
          <w:lang w:val="en-GB" w:eastAsia="zh-CN"/>
        </w:rPr>
        <w:t>parameters</w:t>
      </w:r>
      <w:r w:rsidR="00091B60">
        <w:rPr>
          <w:sz w:val="20"/>
          <w:szCs w:val="20"/>
          <w:lang w:val="en-GB" w:eastAsia="zh-CN"/>
        </w:rPr>
        <w:t xml:space="preserve"> </w:t>
      </w:r>
      <w:r w:rsidR="00091B60">
        <w:rPr>
          <w:rFonts w:hint="eastAsia"/>
          <w:sz w:val="20"/>
          <w:szCs w:val="20"/>
          <w:lang w:val="en-GB" w:eastAsia="zh-CN"/>
        </w:rPr>
        <w:t>PDB,</w:t>
      </w:r>
      <w:r w:rsidR="00091B60">
        <w:rPr>
          <w:sz w:val="20"/>
          <w:szCs w:val="20"/>
          <w:lang w:val="en-GB" w:eastAsia="zh-CN"/>
        </w:rPr>
        <w:t xml:space="preserve"> PER, GRBR</w:t>
      </w:r>
      <w:r w:rsidR="00412817">
        <w:rPr>
          <w:sz w:val="20"/>
          <w:szCs w:val="20"/>
          <w:lang w:val="en-GB" w:eastAsia="zh-CN"/>
        </w:rPr>
        <w:t xml:space="preserve"> and the </w:t>
      </w:r>
      <w:r w:rsidR="00091B60">
        <w:rPr>
          <w:sz w:val="20"/>
          <w:szCs w:val="20"/>
          <w:lang w:val="en-GB" w:eastAsia="zh-CN"/>
        </w:rPr>
        <w:t>Averaging Window</w:t>
      </w:r>
      <w:r w:rsidR="00412817">
        <w:rPr>
          <w:sz w:val="20"/>
          <w:szCs w:val="20"/>
          <w:lang w:val="en-GB" w:eastAsia="zh-CN"/>
        </w:rPr>
        <w:t>. In addition, it may optionally include the MDBV for delay-critical traffic</w:t>
      </w:r>
      <w:r w:rsidR="00605FE7">
        <w:rPr>
          <w:sz w:val="20"/>
          <w:szCs w:val="20"/>
          <w:lang w:val="en-GB" w:eastAsia="zh-CN"/>
        </w:rPr>
        <w:t>.</w:t>
      </w:r>
      <w:r w:rsidR="00DD2A37">
        <w:rPr>
          <w:sz w:val="20"/>
          <w:szCs w:val="20"/>
          <w:lang w:val="en-GB" w:eastAsia="zh-CN"/>
        </w:rPr>
        <w:t xml:space="preserve"> But in the stage 3 specifications (e.g., NGAP spec in TS38.413</w:t>
      </w:r>
      <w:r w:rsidR="00FC4A55">
        <w:rPr>
          <w:sz w:val="20"/>
          <w:szCs w:val="20"/>
          <w:lang w:val="en-GB" w:eastAsia="zh-CN"/>
        </w:rPr>
        <w:t>[2]</w:t>
      </w:r>
      <w:r w:rsidR="00DD2A37">
        <w:rPr>
          <w:sz w:val="20"/>
          <w:szCs w:val="20"/>
          <w:lang w:val="en-GB" w:eastAsia="zh-CN"/>
        </w:rPr>
        <w:t>)</w:t>
      </w:r>
      <w:r w:rsidR="00AF4CE8">
        <w:rPr>
          <w:sz w:val="20"/>
          <w:szCs w:val="20"/>
          <w:lang w:val="en-GB" w:eastAsia="zh-CN"/>
        </w:rPr>
        <w:t>, as excerpted below</w:t>
      </w:r>
      <w:r w:rsidR="00DD2A37">
        <w:rPr>
          <w:sz w:val="20"/>
          <w:szCs w:val="20"/>
          <w:lang w:val="en-GB" w:eastAsia="zh-CN"/>
        </w:rPr>
        <w:t xml:space="preserve">, the alternative QoS profile does not include the Averaging </w:t>
      </w:r>
      <w:r w:rsidR="001A1E85">
        <w:rPr>
          <w:sz w:val="20"/>
          <w:szCs w:val="20"/>
          <w:lang w:val="en-GB" w:eastAsia="zh-CN"/>
        </w:rPr>
        <w:t>W</w:t>
      </w:r>
      <w:r w:rsidR="00DD2A37">
        <w:rPr>
          <w:sz w:val="20"/>
          <w:szCs w:val="20"/>
          <w:lang w:val="en-GB" w:eastAsia="zh-CN"/>
        </w:rPr>
        <w:t xml:space="preserve">indow. </w:t>
      </w:r>
    </w:p>
    <w:tbl>
      <w:tblPr>
        <w:tblStyle w:val="af0"/>
        <w:tblW w:w="0" w:type="auto"/>
        <w:tblLook w:val="04A0" w:firstRow="1" w:lastRow="0" w:firstColumn="1" w:lastColumn="0" w:noHBand="0" w:noVBand="1"/>
      </w:tblPr>
      <w:tblGrid>
        <w:gridCol w:w="9629"/>
      </w:tblGrid>
      <w:tr w:rsidR="00FB1231" w14:paraId="203B0E08" w14:textId="77777777" w:rsidTr="00FB1231">
        <w:tc>
          <w:tcPr>
            <w:tcW w:w="9629" w:type="dxa"/>
          </w:tcPr>
          <w:p w14:paraId="73B2B9AB" w14:textId="52E2DA2E" w:rsidR="00FB1231" w:rsidRPr="007F0EFF" w:rsidRDefault="00FB1231" w:rsidP="00FB1231">
            <w:pPr>
              <w:overflowPunct w:val="0"/>
              <w:snapToGrid/>
              <w:spacing w:beforeLines="50" w:before="120" w:afterLines="50"/>
              <w:textAlignment w:val="baseline"/>
              <w:rPr>
                <w:i/>
                <w:iCs/>
                <w:color w:val="FF0000"/>
                <w:sz w:val="20"/>
                <w:szCs w:val="20"/>
                <w:lang w:val="en-GB" w:eastAsia="zh-CN"/>
              </w:rPr>
            </w:pPr>
            <w:r w:rsidRPr="007F0EFF">
              <w:rPr>
                <w:rFonts w:hint="eastAsia"/>
                <w:i/>
                <w:iCs/>
                <w:color w:val="FF0000"/>
                <w:sz w:val="20"/>
                <w:szCs w:val="20"/>
                <w:lang w:val="en-GB" w:eastAsia="zh-CN"/>
              </w:rPr>
              <w:t>-</w:t>
            </w:r>
            <w:r w:rsidRPr="007F0EFF">
              <w:rPr>
                <w:i/>
                <w:iCs/>
                <w:color w:val="FF0000"/>
                <w:sz w:val="20"/>
                <w:szCs w:val="20"/>
                <w:lang w:val="en-GB" w:eastAsia="zh-CN"/>
              </w:rPr>
              <w:t xml:space="preserve">----- Excerption from </w:t>
            </w:r>
            <w:r>
              <w:rPr>
                <w:i/>
                <w:iCs/>
                <w:color w:val="FF0000"/>
                <w:sz w:val="20"/>
                <w:szCs w:val="20"/>
                <w:lang w:val="en-GB" w:eastAsia="zh-CN"/>
              </w:rPr>
              <w:t>TS 23.501</w:t>
            </w:r>
            <w:r w:rsidRPr="007F0EFF">
              <w:rPr>
                <w:i/>
                <w:iCs/>
                <w:color w:val="FF0000"/>
                <w:sz w:val="20"/>
                <w:szCs w:val="20"/>
                <w:lang w:val="en-GB" w:eastAsia="zh-CN"/>
              </w:rPr>
              <w:t xml:space="preserve"> ------</w:t>
            </w:r>
          </w:p>
          <w:p w14:paraId="6774E2B6" w14:textId="77777777" w:rsidR="00495C46" w:rsidRPr="003964A6" w:rsidRDefault="00495C46" w:rsidP="00820F7A">
            <w:pPr>
              <w:pStyle w:val="41"/>
              <w:numPr>
                <w:ilvl w:val="0"/>
                <w:numId w:val="0"/>
              </w:numPr>
              <w:ind w:left="720" w:hanging="720"/>
              <w:outlineLvl w:val="3"/>
            </w:pPr>
            <w:bookmarkStart w:id="6" w:name="_Toc20149794"/>
            <w:bookmarkStart w:id="7" w:name="_Toc27846586"/>
            <w:bookmarkStart w:id="8" w:name="_Toc36187712"/>
            <w:bookmarkStart w:id="9" w:name="_Toc45183616"/>
            <w:bookmarkStart w:id="10" w:name="_Toc47342458"/>
            <w:bookmarkStart w:id="11" w:name="_Toc51769158"/>
            <w:bookmarkStart w:id="12" w:name="_Toc201159697"/>
            <w:r w:rsidRPr="003964A6">
              <w:t>5.7.1.2a</w:t>
            </w:r>
            <w:r w:rsidRPr="003964A6">
              <w:tab/>
              <w:t>Alternative QoS Profile</w:t>
            </w:r>
            <w:bookmarkEnd w:id="6"/>
            <w:bookmarkEnd w:id="7"/>
            <w:bookmarkEnd w:id="8"/>
            <w:bookmarkEnd w:id="9"/>
            <w:bookmarkEnd w:id="10"/>
            <w:bookmarkEnd w:id="11"/>
            <w:bookmarkEnd w:id="12"/>
          </w:p>
          <w:p w14:paraId="0A2A47D2" w14:textId="77777777" w:rsidR="00495C46" w:rsidRPr="00733F11" w:rsidRDefault="00495C46" w:rsidP="00495C46">
            <w:pPr>
              <w:rPr>
                <w:sz w:val="20"/>
                <w:lang w:eastAsia="x-none"/>
              </w:rPr>
            </w:pPr>
            <w:r w:rsidRPr="00733F11">
              <w:rPr>
                <w:sz w:val="20"/>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131205C1" w14:textId="77777777" w:rsidR="00495C46" w:rsidRPr="00733F11" w:rsidRDefault="00495C46" w:rsidP="00495C46">
            <w:pPr>
              <w:rPr>
                <w:sz w:val="20"/>
                <w:lang w:eastAsia="x-none"/>
              </w:rPr>
            </w:pPr>
            <w:r w:rsidRPr="00733F11">
              <w:rPr>
                <w:sz w:val="20"/>
                <w:lang w:eastAsia="x-none"/>
              </w:rPr>
              <w:t xml:space="preserve">An Alternative QoS Profile represents a combination of QoS parameters PDB, PER, </w:t>
            </w:r>
            <w:r w:rsidRPr="00733F11">
              <w:rPr>
                <w:sz w:val="20"/>
                <w:highlight w:val="yellow"/>
                <w:lang w:eastAsia="x-none"/>
              </w:rPr>
              <w:t>Averaging Window</w:t>
            </w:r>
            <w:r w:rsidRPr="00733F11">
              <w:rPr>
                <w:sz w:val="20"/>
                <w:lang w:eastAsia="x-none"/>
              </w:rPr>
              <w:t xml:space="preserve"> and GFBR to which the application traffic is able to adapt. If the QoS Profile contains PDU Set QoS parameters PSDB and PSER in UL and/or DL (described in clause 5.7.7), the Alternative QoS Profile(s) shall also contain the PDU Set QoS parameters PSDB and PSER in the respective direction(s); otherwise, the corresponding Alternative QoS Profile(s) shall not contain the PDU Set QoS parameters PSDB and PSER.</w:t>
            </w:r>
          </w:p>
          <w:p w14:paraId="35737503" w14:textId="77777777" w:rsidR="00495C46" w:rsidRPr="00733F11" w:rsidRDefault="00495C46" w:rsidP="00495C46">
            <w:pPr>
              <w:pStyle w:val="NO"/>
              <w:rPr>
                <w:sz w:val="18"/>
              </w:rPr>
            </w:pPr>
            <w:r w:rsidRPr="00733F11">
              <w:rPr>
                <w:sz w:val="18"/>
              </w:rPr>
              <w:t>NOTE 1:</w:t>
            </w:r>
            <w:r w:rsidRPr="00733F11">
              <w:rPr>
                <w:sz w:val="18"/>
              </w:rPr>
              <w:tab/>
              <w:t>There is no requirement that the GFBR monotonically decreases, nor that the PDB or PER (or PSDB or PSER) monotonically increase as the Alternative QoS Profiles become less preferred.</w:t>
            </w:r>
          </w:p>
          <w:p w14:paraId="295CBAE6" w14:textId="77777777" w:rsidR="00495C46" w:rsidRPr="00733F11" w:rsidRDefault="00495C46" w:rsidP="00495C46">
            <w:pPr>
              <w:rPr>
                <w:sz w:val="20"/>
                <w:lang w:eastAsia="x-none"/>
              </w:rPr>
            </w:pPr>
            <w:r w:rsidRPr="00733F11">
              <w:rPr>
                <w:sz w:val="20"/>
                <w:lang w:eastAsia="x-none"/>
              </w:rPr>
              <w:t>For a GBR QoS Flow using the Delay-critical resource type, an Alternative QoS Profile may also include the QoS parameter MDBV.</w:t>
            </w:r>
          </w:p>
          <w:p w14:paraId="657AD5FB" w14:textId="77777777" w:rsidR="00495C46" w:rsidRPr="00733F11" w:rsidRDefault="00495C46" w:rsidP="00495C46">
            <w:pPr>
              <w:rPr>
                <w:sz w:val="20"/>
                <w:lang w:eastAsia="x-none"/>
              </w:rPr>
            </w:pPr>
            <w:r w:rsidRPr="00733F11">
              <w:rPr>
                <w:sz w:val="20"/>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46B4FE95" w14:textId="623CE86D" w:rsidR="00412817" w:rsidRPr="007F0EFF" w:rsidRDefault="00412817" w:rsidP="00412817">
            <w:pPr>
              <w:overflowPunct w:val="0"/>
              <w:snapToGrid/>
              <w:spacing w:beforeLines="50" w:before="120" w:afterLines="50"/>
              <w:textAlignment w:val="baseline"/>
              <w:rPr>
                <w:i/>
                <w:iCs/>
                <w:color w:val="FF0000"/>
                <w:sz w:val="20"/>
                <w:szCs w:val="20"/>
                <w:lang w:val="en-GB" w:eastAsia="zh-CN"/>
              </w:rPr>
            </w:pPr>
            <w:r w:rsidRPr="007F0EFF">
              <w:rPr>
                <w:rFonts w:hint="eastAsia"/>
                <w:i/>
                <w:iCs/>
                <w:color w:val="FF0000"/>
                <w:sz w:val="20"/>
                <w:szCs w:val="20"/>
                <w:lang w:val="en-GB" w:eastAsia="zh-CN"/>
              </w:rPr>
              <w:t>-</w:t>
            </w:r>
            <w:r w:rsidRPr="007F0EFF">
              <w:rPr>
                <w:i/>
                <w:iCs/>
                <w:color w:val="FF0000"/>
                <w:sz w:val="20"/>
                <w:szCs w:val="20"/>
                <w:lang w:val="en-GB" w:eastAsia="zh-CN"/>
              </w:rPr>
              <w:t xml:space="preserve">----- Excerption from </w:t>
            </w:r>
            <w:r>
              <w:rPr>
                <w:i/>
                <w:iCs/>
                <w:color w:val="FF0000"/>
                <w:sz w:val="20"/>
                <w:szCs w:val="20"/>
                <w:lang w:val="en-GB" w:eastAsia="zh-CN"/>
              </w:rPr>
              <w:t>TS 38.413</w:t>
            </w:r>
            <w:r w:rsidRPr="007F0EFF">
              <w:rPr>
                <w:i/>
                <w:iCs/>
                <w:color w:val="FF0000"/>
                <w:sz w:val="20"/>
                <w:szCs w:val="20"/>
                <w:lang w:val="en-GB" w:eastAsia="zh-CN"/>
              </w:rPr>
              <w:t xml:space="preserve"> ------</w:t>
            </w:r>
          </w:p>
          <w:p w14:paraId="3527FE6E" w14:textId="77777777" w:rsidR="00986762" w:rsidRPr="00367E0D" w:rsidRDefault="00986762" w:rsidP="000B290E">
            <w:pPr>
              <w:pStyle w:val="41"/>
              <w:numPr>
                <w:ilvl w:val="0"/>
                <w:numId w:val="0"/>
              </w:numPr>
              <w:ind w:left="720" w:hanging="720"/>
              <w:outlineLvl w:val="3"/>
            </w:pPr>
            <w:bookmarkStart w:id="13" w:name="_Toc45652419"/>
            <w:bookmarkStart w:id="14" w:name="_Toc45658851"/>
            <w:bookmarkStart w:id="15" w:name="_Toc45720671"/>
            <w:bookmarkStart w:id="16" w:name="_Toc45798549"/>
            <w:bookmarkStart w:id="17" w:name="_Toc45897938"/>
            <w:bookmarkStart w:id="18" w:name="_Toc51746142"/>
            <w:bookmarkStart w:id="19" w:name="_Toc64446406"/>
            <w:bookmarkStart w:id="20" w:name="_Toc73982276"/>
            <w:bookmarkStart w:id="21" w:name="_Toc88652365"/>
            <w:bookmarkStart w:id="22" w:name="_Toc97891408"/>
            <w:bookmarkStart w:id="23" w:name="_Toc99123551"/>
            <w:bookmarkStart w:id="24" w:name="_Toc99662356"/>
            <w:bookmarkStart w:id="25" w:name="_Toc105152423"/>
            <w:bookmarkStart w:id="26" w:name="_Toc105174229"/>
            <w:bookmarkStart w:id="27" w:name="_Toc106109227"/>
            <w:bookmarkStart w:id="28" w:name="_Toc107409685"/>
            <w:bookmarkStart w:id="29" w:name="_Toc112756874"/>
            <w:bookmarkStart w:id="30" w:name="_Toc200458253"/>
            <w:r w:rsidRPr="00367E0D">
              <w:t>9.3.1.15</w:t>
            </w:r>
            <w:r>
              <w:t>1</w:t>
            </w:r>
            <w:r w:rsidRPr="00367E0D">
              <w:tab/>
              <w:t>Alternative QoS Parameters Set List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A5880D3" w14:textId="77777777" w:rsidR="00986762" w:rsidRPr="00733F11" w:rsidRDefault="00986762" w:rsidP="00986762">
            <w:pPr>
              <w:rPr>
                <w:sz w:val="20"/>
              </w:rPr>
            </w:pPr>
            <w:r w:rsidRPr="00733F11">
              <w:rPr>
                <w:sz w:val="20"/>
              </w:rPr>
              <w:t>This IE contains alternative sets of QoS parameters which the NG-RAN node can indicate to be fulfilled when notification control is enabled and it cannot fulfil the requested list of QoS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2"/>
              <w:gridCol w:w="969"/>
              <w:gridCol w:w="2281"/>
              <w:gridCol w:w="1318"/>
              <w:gridCol w:w="1461"/>
              <w:gridCol w:w="991"/>
              <w:gridCol w:w="991"/>
            </w:tblGrid>
            <w:tr w:rsidR="000B290E" w:rsidRPr="000B290E" w14:paraId="3DDB9122" w14:textId="77777777" w:rsidTr="000B290E">
              <w:tc>
                <w:tcPr>
                  <w:tcW w:w="740" w:type="pct"/>
                </w:tcPr>
                <w:p w14:paraId="105307B4" w14:textId="77777777" w:rsidR="00986762" w:rsidRPr="000B290E" w:rsidRDefault="00986762" w:rsidP="00986762">
                  <w:pPr>
                    <w:pStyle w:val="TAH"/>
                    <w:rPr>
                      <w:sz w:val="16"/>
                    </w:rPr>
                  </w:pPr>
                  <w:r w:rsidRPr="000B290E">
                    <w:rPr>
                      <w:sz w:val="16"/>
                    </w:rPr>
                    <w:t>IE/Group Name</w:t>
                  </w:r>
                </w:p>
              </w:tc>
              <w:tc>
                <w:tcPr>
                  <w:tcW w:w="515" w:type="pct"/>
                </w:tcPr>
                <w:p w14:paraId="5C5B5131" w14:textId="77777777" w:rsidR="00986762" w:rsidRPr="000B290E" w:rsidRDefault="00986762" w:rsidP="00986762">
                  <w:pPr>
                    <w:pStyle w:val="TAH"/>
                    <w:rPr>
                      <w:sz w:val="16"/>
                    </w:rPr>
                  </w:pPr>
                  <w:r w:rsidRPr="000B290E">
                    <w:rPr>
                      <w:sz w:val="16"/>
                    </w:rPr>
                    <w:t>Presence</w:t>
                  </w:r>
                </w:p>
              </w:tc>
              <w:tc>
                <w:tcPr>
                  <w:tcW w:w="1213" w:type="pct"/>
                </w:tcPr>
                <w:p w14:paraId="3646A59C" w14:textId="77777777" w:rsidR="00986762" w:rsidRPr="000B290E" w:rsidRDefault="00986762" w:rsidP="00986762">
                  <w:pPr>
                    <w:pStyle w:val="TAH"/>
                    <w:rPr>
                      <w:sz w:val="16"/>
                    </w:rPr>
                  </w:pPr>
                  <w:r w:rsidRPr="000B290E">
                    <w:rPr>
                      <w:sz w:val="16"/>
                    </w:rPr>
                    <w:t>Range</w:t>
                  </w:r>
                </w:p>
              </w:tc>
              <w:tc>
                <w:tcPr>
                  <w:tcW w:w="701" w:type="pct"/>
                </w:tcPr>
                <w:p w14:paraId="4F4C1F39" w14:textId="77777777" w:rsidR="00986762" w:rsidRPr="000B290E" w:rsidRDefault="00986762" w:rsidP="00986762">
                  <w:pPr>
                    <w:pStyle w:val="TAH"/>
                    <w:rPr>
                      <w:sz w:val="16"/>
                    </w:rPr>
                  </w:pPr>
                  <w:r w:rsidRPr="000B290E">
                    <w:rPr>
                      <w:sz w:val="16"/>
                    </w:rPr>
                    <w:t>IE type and reference</w:t>
                  </w:r>
                </w:p>
              </w:tc>
              <w:tc>
                <w:tcPr>
                  <w:tcW w:w="777" w:type="pct"/>
                </w:tcPr>
                <w:p w14:paraId="3656A779" w14:textId="77777777" w:rsidR="00986762" w:rsidRPr="000B290E" w:rsidRDefault="00986762" w:rsidP="00986762">
                  <w:pPr>
                    <w:pStyle w:val="TAH"/>
                    <w:rPr>
                      <w:sz w:val="16"/>
                    </w:rPr>
                  </w:pPr>
                  <w:r w:rsidRPr="000B290E">
                    <w:rPr>
                      <w:sz w:val="16"/>
                    </w:rPr>
                    <w:t>Semantics description</w:t>
                  </w:r>
                </w:p>
              </w:tc>
              <w:tc>
                <w:tcPr>
                  <w:tcW w:w="527" w:type="pct"/>
                </w:tcPr>
                <w:p w14:paraId="356397A9" w14:textId="77777777" w:rsidR="00986762" w:rsidRPr="000B290E" w:rsidRDefault="00986762" w:rsidP="00986762">
                  <w:pPr>
                    <w:pStyle w:val="TAH"/>
                    <w:rPr>
                      <w:sz w:val="16"/>
                    </w:rPr>
                  </w:pPr>
                  <w:r w:rsidRPr="000B290E">
                    <w:rPr>
                      <w:rFonts w:cs="Arial"/>
                      <w:sz w:val="16"/>
                    </w:rPr>
                    <w:t>Criticality</w:t>
                  </w:r>
                </w:p>
              </w:tc>
              <w:tc>
                <w:tcPr>
                  <w:tcW w:w="527" w:type="pct"/>
                </w:tcPr>
                <w:p w14:paraId="48BE0BE8" w14:textId="77777777" w:rsidR="00986762" w:rsidRPr="000B290E" w:rsidRDefault="00986762" w:rsidP="00986762">
                  <w:pPr>
                    <w:pStyle w:val="TAH"/>
                    <w:rPr>
                      <w:sz w:val="16"/>
                    </w:rPr>
                  </w:pPr>
                  <w:r w:rsidRPr="000B290E">
                    <w:rPr>
                      <w:rFonts w:cs="Arial"/>
                      <w:sz w:val="16"/>
                    </w:rPr>
                    <w:t>Assigned Criticality</w:t>
                  </w:r>
                </w:p>
              </w:tc>
            </w:tr>
            <w:tr w:rsidR="000B290E" w:rsidRPr="000B290E" w14:paraId="75298397" w14:textId="77777777" w:rsidTr="000B290E">
              <w:tc>
                <w:tcPr>
                  <w:tcW w:w="740" w:type="pct"/>
                </w:tcPr>
                <w:p w14:paraId="2B5B94A1" w14:textId="77777777" w:rsidR="00986762" w:rsidRPr="000B290E" w:rsidRDefault="00986762" w:rsidP="00986762">
                  <w:pPr>
                    <w:pStyle w:val="TAL"/>
                    <w:rPr>
                      <w:b/>
                      <w:bCs/>
                      <w:iCs/>
                      <w:sz w:val="16"/>
                      <w:lang w:eastAsia="ja-JP"/>
                    </w:rPr>
                  </w:pPr>
                  <w:r w:rsidRPr="000B290E">
                    <w:rPr>
                      <w:rFonts w:eastAsia="宋体"/>
                      <w:b/>
                      <w:sz w:val="16"/>
                      <w:lang w:eastAsia="zh-CN"/>
                    </w:rPr>
                    <w:t>Alternative QoS Parameters Set</w:t>
                  </w:r>
                  <w:r w:rsidRPr="000B290E">
                    <w:rPr>
                      <w:rFonts w:eastAsia="MS Mincho"/>
                      <w:b/>
                      <w:sz w:val="16"/>
                      <w:lang w:eastAsia="ja-JP"/>
                    </w:rPr>
                    <w:t xml:space="preserve"> Item</w:t>
                  </w:r>
                </w:p>
              </w:tc>
              <w:tc>
                <w:tcPr>
                  <w:tcW w:w="515" w:type="pct"/>
                </w:tcPr>
                <w:p w14:paraId="73619EB4" w14:textId="77777777" w:rsidR="00986762" w:rsidRPr="000B290E" w:rsidRDefault="00986762" w:rsidP="00986762">
                  <w:pPr>
                    <w:pStyle w:val="TAL"/>
                    <w:rPr>
                      <w:rFonts w:eastAsia="Batang"/>
                      <w:sz w:val="16"/>
                      <w:lang w:eastAsia="ja-JP"/>
                    </w:rPr>
                  </w:pPr>
                </w:p>
              </w:tc>
              <w:tc>
                <w:tcPr>
                  <w:tcW w:w="1213" w:type="pct"/>
                </w:tcPr>
                <w:p w14:paraId="031264C4" w14:textId="77777777" w:rsidR="00986762" w:rsidRPr="000B290E" w:rsidRDefault="00986762" w:rsidP="00986762">
                  <w:pPr>
                    <w:pStyle w:val="TAL"/>
                    <w:rPr>
                      <w:i/>
                      <w:sz w:val="16"/>
                      <w:szCs w:val="18"/>
                      <w:lang w:eastAsia="ja-JP"/>
                    </w:rPr>
                  </w:pPr>
                  <w:proofErr w:type="gramStart"/>
                  <w:r w:rsidRPr="000B290E">
                    <w:rPr>
                      <w:bCs/>
                      <w:i/>
                      <w:sz w:val="16"/>
                      <w:szCs w:val="18"/>
                      <w:lang w:eastAsia="ja-JP"/>
                    </w:rPr>
                    <w:t>1..&lt;</w:t>
                  </w:r>
                  <w:proofErr w:type="spellStart"/>
                  <w:proofErr w:type="gramEnd"/>
                  <w:r w:rsidRPr="000B290E">
                    <w:rPr>
                      <w:bCs/>
                      <w:i/>
                      <w:sz w:val="16"/>
                      <w:szCs w:val="18"/>
                      <w:lang w:eastAsia="ja-JP"/>
                    </w:rPr>
                    <w:t>maxnoofQoSparaSets</w:t>
                  </w:r>
                  <w:proofErr w:type="spellEnd"/>
                  <w:r w:rsidRPr="000B290E">
                    <w:rPr>
                      <w:bCs/>
                      <w:i/>
                      <w:sz w:val="16"/>
                      <w:szCs w:val="18"/>
                      <w:lang w:eastAsia="ja-JP"/>
                    </w:rPr>
                    <w:t>&gt;</w:t>
                  </w:r>
                </w:p>
              </w:tc>
              <w:tc>
                <w:tcPr>
                  <w:tcW w:w="701" w:type="pct"/>
                </w:tcPr>
                <w:p w14:paraId="73B072F7" w14:textId="77777777" w:rsidR="00986762" w:rsidRPr="000B290E" w:rsidRDefault="00986762" w:rsidP="00986762">
                  <w:pPr>
                    <w:pStyle w:val="TAL"/>
                    <w:rPr>
                      <w:sz w:val="16"/>
                      <w:lang w:eastAsia="ja-JP"/>
                    </w:rPr>
                  </w:pPr>
                </w:p>
              </w:tc>
              <w:tc>
                <w:tcPr>
                  <w:tcW w:w="777" w:type="pct"/>
                </w:tcPr>
                <w:p w14:paraId="53375DAD" w14:textId="77777777" w:rsidR="00986762" w:rsidRPr="000B290E" w:rsidRDefault="00986762" w:rsidP="00986762">
                  <w:pPr>
                    <w:pStyle w:val="TAL"/>
                    <w:rPr>
                      <w:sz w:val="16"/>
                      <w:lang w:eastAsia="ja-JP"/>
                    </w:rPr>
                  </w:pPr>
                </w:p>
              </w:tc>
              <w:tc>
                <w:tcPr>
                  <w:tcW w:w="527" w:type="pct"/>
                </w:tcPr>
                <w:p w14:paraId="0E118EA4" w14:textId="77777777" w:rsidR="00986762" w:rsidRPr="000B290E" w:rsidRDefault="00986762" w:rsidP="00986762">
                  <w:pPr>
                    <w:pStyle w:val="TAL"/>
                    <w:rPr>
                      <w:sz w:val="16"/>
                      <w:lang w:eastAsia="ja-JP"/>
                    </w:rPr>
                  </w:pPr>
                </w:p>
              </w:tc>
              <w:tc>
                <w:tcPr>
                  <w:tcW w:w="527" w:type="pct"/>
                </w:tcPr>
                <w:p w14:paraId="5299E66B" w14:textId="77777777" w:rsidR="00986762" w:rsidRPr="000B290E" w:rsidRDefault="00986762" w:rsidP="00986762">
                  <w:pPr>
                    <w:pStyle w:val="TAL"/>
                    <w:rPr>
                      <w:sz w:val="16"/>
                      <w:lang w:eastAsia="ja-JP"/>
                    </w:rPr>
                  </w:pPr>
                </w:p>
              </w:tc>
            </w:tr>
            <w:tr w:rsidR="000B290E" w:rsidRPr="000B290E" w14:paraId="3F15EC3F" w14:textId="77777777" w:rsidTr="000B290E">
              <w:tc>
                <w:tcPr>
                  <w:tcW w:w="740" w:type="pct"/>
                </w:tcPr>
                <w:p w14:paraId="54AA2733" w14:textId="77777777" w:rsidR="00986762" w:rsidRPr="000B290E" w:rsidRDefault="00986762" w:rsidP="00986762">
                  <w:pPr>
                    <w:pStyle w:val="TAL"/>
                    <w:ind w:leftChars="50" w:left="110"/>
                    <w:rPr>
                      <w:sz w:val="16"/>
                      <w:lang w:eastAsia="ja-JP"/>
                    </w:rPr>
                  </w:pPr>
                  <w:r w:rsidRPr="000B290E">
                    <w:rPr>
                      <w:rFonts w:eastAsia="Batang"/>
                      <w:sz w:val="16"/>
                      <w:lang w:eastAsia="ja-JP"/>
                    </w:rPr>
                    <w:lastRenderedPageBreak/>
                    <w:t>&gt;</w:t>
                  </w:r>
                  <w:r w:rsidRPr="000B290E">
                    <w:rPr>
                      <w:rFonts w:eastAsia="宋体"/>
                      <w:sz w:val="16"/>
                      <w:lang w:eastAsia="zh-CN"/>
                    </w:rPr>
                    <w:t>Alternative QoS Parameters Set Index</w:t>
                  </w:r>
                </w:p>
              </w:tc>
              <w:tc>
                <w:tcPr>
                  <w:tcW w:w="515" w:type="pct"/>
                </w:tcPr>
                <w:p w14:paraId="1EAEA65F" w14:textId="77777777" w:rsidR="00986762" w:rsidRPr="000B290E" w:rsidRDefault="00986762" w:rsidP="00986762">
                  <w:pPr>
                    <w:pStyle w:val="TAL"/>
                    <w:rPr>
                      <w:sz w:val="16"/>
                      <w:lang w:eastAsia="ja-JP"/>
                    </w:rPr>
                  </w:pPr>
                  <w:r w:rsidRPr="000B290E">
                    <w:rPr>
                      <w:rFonts w:eastAsia="Batang"/>
                      <w:sz w:val="16"/>
                      <w:lang w:eastAsia="ja-JP"/>
                    </w:rPr>
                    <w:t>M</w:t>
                  </w:r>
                </w:p>
              </w:tc>
              <w:tc>
                <w:tcPr>
                  <w:tcW w:w="1213" w:type="pct"/>
                </w:tcPr>
                <w:p w14:paraId="2D3151FF" w14:textId="77777777" w:rsidR="00986762" w:rsidRPr="000B290E" w:rsidRDefault="00986762" w:rsidP="00986762">
                  <w:pPr>
                    <w:pStyle w:val="TAL"/>
                    <w:rPr>
                      <w:sz w:val="16"/>
                      <w:lang w:eastAsia="ja-JP"/>
                    </w:rPr>
                  </w:pPr>
                </w:p>
              </w:tc>
              <w:tc>
                <w:tcPr>
                  <w:tcW w:w="701" w:type="pct"/>
                </w:tcPr>
                <w:p w14:paraId="5823620D" w14:textId="77777777" w:rsidR="00986762" w:rsidRPr="000B290E" w:rsidRDefault="00986762" w:rsidP="00986762">
                  <w:pPr>
                    <w:pStyle w:val="TAL"/>
                    <w:rPr>
                      <w:sz w:val="16"/>
                      <w:lang w:eastAsia="ja-JP"/>
                    </w:rPr>
                  </w:pPr>
                  <w:r w:rsidRPr="000B290E">
                    <w:rPr>
                      <w:sz w:val="16"/>
                      <w:lang w:eastAsia="ja-JP"/>
                    </w:rPr>
                    <w:t>9.3.1.152</w:t>
                  </w:r>
                </w:p>
              </w:tc>
              <w:tc>
                <w:tcPr>
                  <w:tcW w:w="777" w:type="pct"/>
                </w:tcPr>
                <w:p w14:paraId="60757253" w14:textId="77777777" w:rsidR="00986762" w:rsidRPr="000B290E" w:rsidRDefault="00986762" w:rsidP="00986762">
                  <w:pPr>
                    <w:pStyle w:val="TAL"/>
                    <w:rPr>
                      <w:sz w:val="16"/>
                      <w:lang w:eastAsia="ja-JP"/>
                    </w:rPr>
                  </w:pPr>
                </w:p>
              </w:tc>
              <w:tc>
                <w:tcPr>
                  <w:tcW w:w="527" w:type="pct"/>
                </w:tcPr>
                <w:p w14:paraId="14AFBFAF" w14:textId="77777777" w:rsidR="00986762" w:rsidRPr="000B290E" w:rsidRDefault="00986762" w:rsidP="00986762">
                  <w:pPr>
                    <w:pStyle w:val="TAL"/>
                    <w:jc w:val="center"/>
                    <w:rPr>
                      <w:sz w:val="16"/>
                      <w:lang w:eastAsia="ja-JP"/>
                    </w:rPr>
                  </w:pPr>
                  <w:r w:rsidRPr="000B290E">
                    <w:rPr>
                      <w:sz w:val="16"/>
                    </w:rPr>
                    <w:t>-</w:t>
                  </w:r>
                </w:p>
              </w:tc>
              <w:tc>
                <w:tcPr>
                  <w:tcW w:w="527" w:type="pct"/>
                </w:tcPr>
                <w:p w14:paraId="355954C5" w14:textId="77777777" w:rsidR="00986762" w:rsidRPr="000B290E" w:rsidRDefault="00986762" w:rsidP="00986762">
                  <w:pPr>
                    <w:pStyle w:val="TAL"/>
                    <w:jc w:val="center"/>
                    <w:rPr>
                      <w:sz w:val="16"/>
                      <w:lang w:eastAsia="ja-JP"/>
                    </w:rPr>
                  </w:pPr>
                </w:p>
              </w:tc>
            </w:tr>
            <w:tr w:rsidR="000B290E" w:rsidRPr="000B290E" w14:paraId="043D35EE" w14:textId="77777777" w:rsidTr="000B290E">
              <w:tc>
                <w:tcPr>
                  <w:tcW w:w="740" w:type="pct"/>
                </w:tcPr>
                <w:p w14:paraId="47150F31" w14:textId="77777777" w:rsidR="00986762" w:rsidRPr="000B290E" w:rsidRDefault="00986762" w:rsidP="00986762">
                  <w:pPr>
                    <w:pStyle w:val="TAL"/>
                    <w:ind w:leftChars="50" w:left="110"/>
                    <w:rPr>
                      <w:sz w:val="16"/>
                      <w:lang w:eastAsia="ja-JP"/>
                    </w:rPr>
                  </w:pPr>
                  <w:r w:rsidRPr="000B290E">
                    <w:rPr>
                      <w:rFonts w:eastAsia="Batang"/>
                      <w:sz w:val="16"/>
                      <w:lang w:eastAsia="ja-JP"/>
                    </w:rPr>
                    <w:t>&gt;Guaranteed Flow Bit Rate Downlink</w:t>
                  </w:r>
                </w:p>
              </w:tc>
              <w:tc>
                <w:tcPr>
                  <w:tcW w:w="515" w:type="pct"/>
                </w:tcPr>
                <w:p w14:paraId="0DF4B0A2" w14:textId="77777777" w:rsidR="00986762" w:rsidRPr="000B290E" w:rsidRDefault="00986762" w:rsidP="00986762">
                  <w:pPr>
                    <w:pStyle w:val="TAL"/>
                    <w:rPr>
                      <w:sz w:val="16"/>
                      <w:lang w:eastAsia="ja-JP"/>
                    </w:rPr>
                  </w:pPr>
                  <w:r w:rsidRPr="000B290E">
                    <w:rPr>
                      <w:rFonts w:eastAsia="Batang"/>
                      <w:sz w:val="16"/>
                      <w:lang w:eastAsia="ja-JP"/>
                    </w:rPr>
                    <w:t>O</w:t>
                  </w:r>
                </w:p>
              </w:tc>
              <w:tc>
                <w:tcPr>
                  <w:tcW w:w="1213" w:type="pct"/>
                </w:tcPr>
                <w:p w14:paraId="7F28E48E" w14:textId="77777777" w:rsidR="00986762" w:rsidRPr="000B290E" w:rsidRDefault="00986762" w:rsidP="00986762">
                  <w:pPr>
                    <w:pStyle w:val="TAL"/>
                    <w:rPr>
                      <w:sz w:val="16"/>
                      <w:lang w:eastAsia="ja-JP"/>
                    </w:rPr>
                  </w:pPr>
                </w:p>
              </w:tc>
              <w:tc>
                <w:tcPr>
                  <w:tcW w:w="701" w:type="pct"/>
                </w:tcPr>
                <w:p w14:paraId="5ED51425" w14:textId="77777777" w:rsidR="00986762" w:rsidRPr="000B290E" w:rsidRDefault="00986762" w:rsidP="00986762">
                  <w:pPr>
                    <w:pStyle w:val="TAL"/>
                    <w:rPr>
                      <w:sz w:val="16"/>
                      <w:lang w:eastAsia="ja-JP"/>
                    </w:rPr>
                  </w:pPr>
                  <w:r w:rsidRPr="000B290E">
                    <w:rPr>
                      <w:sz w:val="16"/>
                      <w:lang w:eastAsia="ja-JP"/>
                    </w:rPr>
                    <w:t xml:space="preserve">Bit Rate </w:t>
                  </w:r>
                </w:p>
                <w:p w14:paraId="2F72B352" w14:textId="77777777" w:rsidR="00986762" w:rsidRPr="000B290E" w:rsidRDefault="00986762" w:rsidP="00986762">
                  <w:pPr>
                    <w:pStyle w:val="TAL"/>
                    <w:rPr>
                      <w:sz w:val="16"/>
                      <w:lang w:eastAsia="ja-JP"/>
                    </w:rPr>
                  </w:pPr>
                  <w:r w:rsidRPr="000B290E">
                    <w:rPr>
                      <w:sz w:val="16"/>
                      <w:lang w:eastAsia="ja-JP"/>
                    </w:rPr>
                    <w:t>9.3.1.4</w:t>
                  </w:r>
                </w:p>
              </w:tc>
              <w:tc>
                <w:tcPr>
                  <w:tcW w:w="777" w:type="pct"/>
                </w:tcPr>
                <w:p w14:paraId="5E562F7F" w14:textId="77777777" w:rsidR="00986762" w:rsidRPr="000B290E" w:rsidRDefault="00986762" w:rsidP="00986762">
                  <w:pPr>
                    <w:pStyle w:val="TAL"/>
                    <w:rPr>
                      <w:sz w:val="16"/>
                      <w:lang w:eastAsia="ja-JP"/>
                    </w:rPr>
                  </w:pPr>
                </w:p>
              </w:tc>
              <w:tc>
                <w:tcPr>
                  <w:tcW w:w="527" w:type="pct"/>
                </w:tcPr>
                <w:p w14:paraId="2B690BC1" w14:textId="77777777" w:rsidR="00986762" w:rsidRPr="000B290E" w:rsidRDefault="00986762" w:rsidP="00986762">
                  <w:pPr>
                    <w:pStyle w:val="TAL"/>
                    <w:jc w:val="center"/>
                    <w:rPr>
                      <w:sz w:val="16"/>
                      <w:lang w:eastAsia="ja-JP"/>
                    </w:rPr>
                  </w:pPr>
                  <w:r w:rsidRPr="000B290E">
                    <w:rPr>
                      <w:rFonts w:eastAsia="Yu Mincho"/>
                      <w:sz w:val="16"/>
                    </w:rPr>
                    <w:t>-</w:t>
                  </w:r>
                </w:p>
              </w:tc>
              <w:tc>
                <w:tcPr>
                  <w:tcW w:w="527" w:type="pct"/>
                </w:tcPr>
                <w:p w14:paraId="77F4C52D" w14:textId="77777777" w:rsidR="00986762" w:rsidRPr="000B290E" w:rsidRDefault="00986762" w:rsidP="00986762">
                  <w:pPr>
                    <w:pStyle w:val="TAL"/>
                    <w:jc w:val="center"/>
                    <w:rPr>
                      <w:sz w:val="16"/>
                      <w:lang w:eastAsia="ja-JP"/>
                    </w:rPr>
                  </w:pPr>
                </w:p>
              </w:tc>
            </w:tr>
            <w:tr w:rsidR="000B290E" w:rsidRPr="000B290E" w14:paraId="51D57F9A" w14:textId="77777777" w:rsidTr="000B290E">
              <w:tc>
                <w:tcPr>
                  <w:tcW w:w="740" w:type="pct"/>
                </w:tcPr>
                <w:p w14:paraId="3B4A9233" w14:textId="77777777" w:rsidR="00986762" w:rsidRPr="000B290E" w:rsidRDefault="00986762" w:rsidP="00986762">
                  <w:pPr>
                    <w:pStyle w:val="TAL"/>
                    <w:ind w:leftChars="50" w:left="110"/>
                    <w:rPr>
                      <w:rFonts w:eastAsia="Batang"/>
                      <w:sz w:val="16"/>
                      <w:lang w:eastAsia="ja-JP"/>
                    </w:rPr>
                  </w:pPr>
                  <w:r w:rsidRPr="000B290E">
                    <w:rPr>
                      <w:rFonts w:eastAsia="Batang"/>
                      <w:sz w:val="16"/>
                      <w:lang w:eastAsia="ja-JP"/>
                    </w:rPr>
                    <w:t>&gt;Guaranteed Flow Bit Rate Uplink</w:t>
                  </w:r>
                </w:p>
              </w:tc>
              <w:tc>
                <w:tcPr>
                  <w:tcW w:w="515" w:type="pct"/>
                </w:tcPr>
                <w:p w14:paraId="36D784D8" w14:textId="77777777" w:rsidR="00986762" w:rsidRPr="000B290E" w:rsidRDefault="00986762" w:rsidP="00986762">
                  <w:pPr>
                    <w:pStyle w:val="TAL"/>
                    <w:rPr>
                      <w:sz w:val="16"/>
                      <w:lang w:eastAsia="ja-JP"/>
                    </w:rPr>
                  </w:pPr>
                  <w:r w:rsidRPr="000B290E">
                    <w:rPr>
                      <w:rFonts w:eastAsia="Batang"/>
                      <w:sz w:val="16"/>
                      <w:lang w:eastAsia="ja-JP"/>
                    </w:rPr>
                    <w:t>O</w:t>
                  </w:r>
                </w:p>
              </w:tc>
              <w:tc>
                <w:tcPr>
                  <w:tcW w:w="1213" w:type="pct"/>
                </w:tcPr>
                <w:p w14:paraId="051035E7" w14:textId="77777777" w:rsidR="00986762" w:rsidRPr="000B290E" w:rsidRDefault="00986762" w:rsidP="00986762">
                  <w:pPr>
                    <w:pStyle w:val="TAL"/>
                    <w:rPr>
                      <w:sz w:val="16"/>
                      <w:lang w:eastAsia="ja-JP"/>
                    </w:rPr>
                  </w:pPr>
                </w:p>
              </w:tc>
              <w:tc>
                <w:tcPr>
                  <w:tcW w:w="701" w:type="pct"/>
                </w:tcPr>
                <w:p w14:paraId="59F093D1" w14:textId="77777777" w:rsidR="00986762" w:rsidRPr="000B290E" w:rsidRDefault="00986762" w:rsidP="00986762">
                  <w:pPr>
                    <w:pStyle w:val="TAL"/>
                    <w:rPr>
                      <w:sz w:val="16"/>
                      <w:lang w:eastAsia="ja-JP"/>
                    </w:rPr>
                  </w:pPr>
                  <w:r w:rsidRPr="000B290E">
                    <w:rPr>
                      <w:sz w:val="16"/>
                      <w:lang w:eastAsia="ja-JP"/>
                    </w:rPr>
                    <w:t xml:space="preserve">Bit Rate </w:t>
                  </w:r>
                </w:p>
                <w:p w14:paraId="7D639BE7" w14:textId="77777777" w:rsidR="00986762" w:rsidRPr="000B290E" w:rsidRDefault="00986762" w:rsidP="00986762">
                  <w:pPr>
                    <w:pStyle w:val="TAL"/>
                    <w:rPr>
                      <w:sz w:val="16"/>
                      <w:lang w:eastAsia="ja-JP"/>
                    </w:rPr>
                  </w:pPr>
                  <w:r w:rsidRPr="000B290E">
                    <w:rPr>
                      <w:sz w:val="16"/>
                      <w:lang w:eastAsia="ja-JP"/>
                    </w:rPr>
                    <w:t>9.3.1.4</w:t>
                  </w:r>
                </w:p>
              </w:tc>
              <w:tc>
                <w:tcPr>
                  <w:tcW w:w="777" w:type="pct"/>
                </w:tcPr>
                <w:p w14:paraId="7160EB18" w14:textId="77777777" w:rsidR="00986762" w:rsidRPr="000B290E" w:rsidRDefault="00986762" w:rsidP="00986762">
                  <w:pPr>
                    <w:pStyle w:val="TAL"/>
                    <w:rPr>
                      <w:sz w:val="16"/>
                      <w:lang w:eastAsia="ja-JP"/>
                    </w:rPr>
                  </w:pPr>
                </w:p>
              </w:tc>
              <w:tc>
                <w:tcPr>
                  <w:tcW w:w="527" w:type="pct"/>
                </w:tcPr>
                <w:p w14:paraId="2E27F36D" w14:textId="77777777" w:rsidR="00986762" w:rsidRPr="000B290E" w:rsidRDefault="00986762" w:rsidP="00986762">
                  <w:pPr>
                    <w:pStyle w:val="TAL"/>
                    <w:jc w:val="center"/>
                    <w:rPr>
                      <w:sz w:val="16"/>
                      <w:lang w:eastAsia="ja-JP"/>
                    </w:rPr>
                  </w:pPr>
                  <w:r w:rsidRPr="000B290E">
                    <w:rPr>
                      <w:sz w:val="16"/>
                    </w:rPr>
                    <w:t>-</w:t>
                  </w:r>
                </w:p>
              </w:tc>
              <w:tc>
                <w:tcPr>
                  <w:tcW w:w="527" w:type="pct"/>
                </w:tcPr>
                <w:p w14:paraId="4DB2723D" w14:textId="77777777" w:rsidR="00986762" w:rsidRPr="000B290E" w:rsidRDefault="00986762" w:rsidP="00986762">
                  <w:pPr>
                    <w:pStyle w:val="TAL"/>
                    <w:jc w:val="center"/>
                    <w:rPr>
                      <w:sz w:val="16"/>
                      <w:lang w:eastAsia="ja-JP"/>
                    </w:rPr>
                  </w:pPr>
                </w:p>
              </w:tc>
            </w:tr>
            <w:tr w:rsidR="000B290E" w:rsidRPr="000B290E" w14:paraId="0F83805B" w14:textId="77777777" w:rsidTr="000B290E">
              <w:tc>
                <w:tcPr>
                  <w:tcW w:w="740" w:type="pct"/>
                </w:tcPr>
                <w:p w14:paraId="068D10F0" w14:textId="77777777" w:rsidR="00986762" w:rsidRPr="000B290E" w:rsidRDefault="00986762" w:rsidP="00986762">
                  <w:pPr>
                    <w:pStyle w:val="TAL"/>
                    <w:ind w:leftChars="50" w:left="110"/>
                    <w:rPr>
                      <w:rFonts w:eastAsia="Batang"/>
                      <w:sz w:val="16"/>
                      <w:lang w:eastAsia="ja-JP"/>
                    </w:rPr>
                  </w:pPr>
                  <w:r w:rsidRPr="000B290E">
                    <w:rPr>
                      <w:rFonts w:eastAsia="Batang"/>
                      <w:sz w:val="16"/>
                      <w:lang w:eastAsia="ja-JP"/>
                    </w:rPr>
                    <w:t xml:space="preserve">&gt;Packet Delay Budget </w:t>
                  </w:r>
                </w:p>
              </w:tc>
              <w:tc>
                <w:tcPr>
                  <w:tcW w:w="515" w:type="pct"/>
                </w:tcPr>
                <w:p w14:paraId="6CCF806E" w14:textId="77777777" w:rsidR="00986762" w:rsidRPr="000B290E" w:rsidRDefault="00986762" w:rsidP="00986762">
                  <w:pPr>
                    <w:pStyle w:val="TAL"/>
                    <w:rPr>
                      <w:sz w:val="16"/>
                      <w:lang w:eastAsia="ja-JP"/>
                    </w:rPr>
                  </w:pPr>
                  <w:r w:rsidRPr="000B290E">
                    <w:rPr>
                      <w:rFonts w:eastAsia="Batang"/>
                      <w:sz w:val="16"/>
                      <w:lang w:eastAsia="ja-JP"/>
                    </w:rPr>
                    <w:t>O</w:t>
                  </w:r>
                </w:p>
              </w:tc>
              <w:tc>
                <w:tcPr>
                  <w:tcW w:w="1213" w:type="pct"/>
                </w:tcPr>
                <w:p w14:paraId="6F7EF378" w14:textId="77777777" w:rsidR="00986762" w:rsidRPr="000B290E" w:rsidRDefault="00986762" w:rsidP="00986762">
                  <w:pPr>
                    <w:pStyle w:val="TAL"/>
                    <w:rPr>
                      <w:sz w:val="16"/>
                      <w:lang w:eastAsia="ja-JP"/>
                    </w:rPr>
                  </w:pPr>
                </w:p>
              </w:tc>
              <w:tc>
                <w:tcPr>
                  <w:tcW w:w="701" w:type="pct"/>
                </w:tcPr>
                <w:p w14:paraId="744F3801" w14:textId="77777777" w:rsidR="00986762" w:rsidRPr="000B290E" w:rsidRDefault="00986762" w:rsidP="00986762">
                  <w:pPr>
                    <w:pStyle w:val="TAL"/>
                    <w:rPr>
                      <w:sz w:val="16"/>
                      <w:lang w:eastAsia="ja-JP"/>
                    </w:rPr>
                  </w:pPr>
                  <w:r w:rsidRPr="000B290E">
                    <w:rPr>
                      <w:sz w:val="16"/>
                      <w:lang w:eastAsia="ja-JP"/>
                    </w:rPr>
                    <w:t>9.3.1.80</w:t>
                  </w:r>
                </w:p>
              </w:tc>
              <w:tc>
                <w:tcPr>
                  <w:tcW w:w="777" w:type="pct"/>
                </w:tcPr>
                <w:p w14:paraId="1E24707B" w14:textId="77777777" w:rsidR="00986762" w:rsidRPr="000B290E" w:rsidRDefault="00986762" w:rsidP="00986762">
                  <w:pPr>
                    <w:pStyle w:val="TAL"/>
                    <w:rPr>
                      <w:sz w:val="16"/>
                      <w:lang w:eastAsia="ja-JP"/>
                    </w:rPr>
                  </w:pPr>
                </w:p>
              </w:tc>
              <w:tc>
                <w:tcPr>
                  <w:tcW w:w="527" w:type="pct"/>
                </w:tcPr>
                <w:p w14:paraId="76FBEABC" w14:textId="77777777" w:rsidR="00986762" w:rsidRPr="000B290E" w:rsidRDefault="00986762" w:rsidP="00986762">
                  <w:pPr>
                    <w:pStyle w:val="TAL"/>
                    <w:jc w:val="center"/>
                    <w:rPr>
                      <w:sz w:val="16"/>
                      <w:lang w:eastAsia="ja-JP"/>
                    </w:rPr>
                  </w:pPr>
                  <w:r w:rsidRPr="000B290E">
                    <w:rPr>
                      <w:sz w:val="16"/>
                      <w:szCs w:val="22"/>
                    </w:rPr>
                    <w:t>-</w:t>
                  </w:r>
                </w:p>
              </w:tc>
              <w:tc>
                <w:tcPr>
                  <w:tcW w:w="527" w:type="pct"/>
                </w:tcPr>
                <w:p w14:paraId="39691626" w14:textId="77777777" w:rsidR="00986762" w:rsidRPr="000B290E" w:rsidRDefault="00986762" w:rsidP="00986762">
                  <w:pPr>
                    <w:pStyle w:val="TAL"/>
                    <w:jc w:val="center"/>
                    <w:rPr>
                      <w:sz w:val="16"/>
                      <w:lang w:eastAsia="ja-JP"/>
                    </w:rPr>
                  </w:pPr>
                </w:p>
              </w:tc>
            </w:tr>
            <w:tr w:rsidR="000B290E" w:rsidRPr="000B290E" w14:paraId="39B975B6" w14:textId="77777777" w:rsidTr="000B290E">
              <w:tc>
                <w:tcPr>
                  <w:tcW w:w="740" w:type="pct"/>
                </w:tcPr>
                <w:p w14:paraId="42DFE0A6" w14:textId="77777777" w:rsidR="00986762" w:rsidRPr="000B290E" w:rsidRDefault="00986762" w:rsidP="00986762">
                  <w:pPr>
                    <w:pStyle w:val="TAL"/>
                    <w:ind w:leftChars="50" w:left="110"/>
                    <w:rPr>
                      <w:rFonts w:eastAsia="Batang"/>
                      <w:sz w:val="16"/>
                      <w:lang w:eastAsia="ja-JP"/>
                    </w:rPr>
                  </w:pPr>
                  <w:r w:rsidRPr="000B290E">
                    <w:rPr>
                      <w:rFonts w:eastAsia="Batang"/>
                      <w:sz w:val="16"/>
                      <w:lang w:eastAsia="ja-JP"/>
                    </w:rPr>
                    <w:t xml:space="preserve">&gt;Packet Error Rate </w:t>
                  </w:r>
                </w:p>
              </w:tc>
              <w:tc>
                <w:tcPr>
                  <w:tcW w:w="515" w:type="pct"/>
                </w:tcPr>
                <w:p w14:paraId="21BA25FC" w14:textId="77777777" w:rsidR="00986762" w:rsidRPr="000B290E" w:rsidRDefault="00986762" w:rsidP="00986762">
                  <w:pPr>
                    <w:pStyle w:val="TAL"/>
                    <w:rPr>
                      <w:sz w:val="16"/>
                      <w:lang w:eastAsia="ja-JP"/>
                    </w:rPr>
                  </w:pPr>
                  <w:r w:rsidRPr="000B290E">
                    <w:rPr>
                      <w:rFonts w:eastAsia="Batang"/>
                      <w:sz w:val="16"/>
                      <w:lang w:eastAsia="ja-JP"/>
                    </w:rPr>
                    <w:t>O</w:t>
                  </w:r>
                </w:p>
              </w:tc>
              <w:tc>
                <w:tcPr>
                  <w:tcW w:w="1213" w:type="pct"/>
                </w:tcPr>
                <w:p w14:paraId="7D4FFAAD" w14:textId="77777777" w:rsidR="00986762" w:rsidRPr="000B290E" w:rsidRDefault="00986762" w:rsidP="00986762">
                  <w:pPr>
                    <w:pStyle w:val="TAL"/>
                    <w:rPr>
                      <w:sz w:val="16"/>
                      <w:lang w:eastAsia="ja-JP"/>
                    </w:rPr>
                  </w:pPr>
                </w:p>
              </w:tc>
              <w:tc>
                <w:tcPr>
                  <w:tcW w:w="701" w:type="pct"/>
                </w:tcPr>
                <w:p w14:paraId="0050BFA7" w14:textId="77777777" w:rsidR="00986762" w:rsidRPr="000B290E" w:rsidRDefault="00986762" w:rsidP="00986762">
                  <w:pPr>
                    <w:pStyle w:val="TAL"/>
                    <w:rPr>
                      <w:sz w:val="16"/>
                      <w:lang w:eastAsia="ja-JP"/>
                    </w:rPr>
                  </w:pPr>
                  <w:r w:rsidRPr="000B290E">
                    <w:rPr>
                      <w:sz w:val="16"/>
                      <w:lang w:eastAsia="ja-JP"/>
                    </w:rPr>
                    <w:t>9.3.1.81</w:t>
                  </w:r>
                </w:p>
              </w:tc>
              <w:tc>
                <w:tcPr>
                  <w:tcW w:w="777" w:type="pct"/>
                </w:tcPr>
                <w:p w14:paraId="34D52670" w14:textId="77777777" w:rsidR="00986762" w:rsidRPr="000B290E" w:rsidRDefault="00986762" w:rsidP="00986762">
                  <w:pPr>
                    <w:pStyle w:val="TAL"/>
                    <w:rPr>
                      <w:sz w:val="16"/>
                      <w:lang w:eastAsia="ja-JP"/>
                    </w:rPr>
                  </w:pPr>
                </w:p>
              </w:tc>
              <w:tc>
                <w:tcPr>
                  <w:tcW w:w="527" w:type="pct"/>
                </w:tcPr>
                <w:p w14:paraId="70305613" w14:textId="77777777" w:rsidR="00986762" w:rsidRPr="000B290E" w:rsidRDefault="00986762" w:rsidP="00986762">
                  <w:pPr>
                    <w:pStyle w:val="TAL"/>
                    <w:jc w:val="center"/>
                    <w:rPr>
                      <w:sz w:val="16"/>
                      <w:lang w:eastAsia="ja-JP"/>
                    </w:rPr>
                  </w:pPr>
                  <w:r w:rsidRPr="000B290E">
                    <w:rPr>
                      <w:sz w:val="16"/>
                    </w:rPr>
                    <w:t>-</w:t>
                  </w:r>
                </w:p>
              </w:tc>
              <w:tc>
                <w:tcPr>
                  <w:tcW w:w="527" w:type="pct"/>
                </w:tcPr>
                <w:p w14:paraId="096318C2" w14:textId="77777777" w:rsidR="00986762" w:rsidRPr="000B290E" w:rsidRDefault="00986762" w:rsidP="00986762">
                  <w:pPr>
                    <w:pStyle w:val="TAL"/>
                    <w:jc w:val="center"/>
                    <w:rPr>
                      <w:sz w:val="16"/>
                      <w:lang w:eastAsia="ja-JP"/>
                    </w:rPr>
                  </w:pPr>
                </w:p>
              </w:tc>
            </w:tr>
            <w:tr w:rsidR="000B290E" w:rsidRPr="000B290E" w14:paraId="4B96C839" w14:textId="77777777" w:rsidTr="000B290E">
              <w:tc>
                <w:tcPr>
                  <w:tcW w:w="740" w:type="pct"/>
                  <w:tcBorders>
                    <w:top w:val="single" w:sz="4" w:space="0" w:color="auto"/>
                    <w:left w:val="single" w:sz="4" w:space="0" w:color="auto"/>
                    <w:bottom w:val="single" w:sz="4" w:space="0" w:color="auto"/>
                    <w:right w:val="single" w:sz="4" w:space="0" w:color="auto"/>
                  </w:tcBorders>
                </w:tcPr>
                <w:p w14:paraId="1AE5998A" w14:textId="77777777" w:rsidR="00986762" w:rsidRPr="000B290E" w:rsidRDefault="00986762" w:rsidP="00986762">
                  <w:pPr>
                    <w:pStyle w:val="TAL"/>
                    <w:ind w:leftChars="50" w:left="110"/>
                    <w:rPr>
                      <w:rFonts w:eastAsia="Batang"/>
                      <w:sz w:val="16"/>
                      <w:lang w:eastAsia="ja-JP"/>
                    </w:rPr>
                  </w:pPr>
                  <w:r w:rsidRPr="000B290E">
                    <w:rPr>
                      <w:rFonts w:eastAsia="Batang"/>
                      <w:sz w:val="16"/>
                      <w:lang w:eastAsia="ja-JP"/>
                    </w:rPr>
                    <w:t xml:space="preserve">&gt;Maximum Data Burst Volume </w:t>
                  </w:r>
                </w:p>
              </w:tc>
              <w:tc>
                <w:tcPr>
                  <w:tcW w:w="515" w:type="pct"/>
                  <w:tcBorders>
                    <w:top w:val="single" w:sz="4" w:space="0" w:color="auto"/>
                    <w:left w:val="single" w:sz="4" w:space="0" w:color="auto"/>
                    <w:bottom w:val="single" w:sz="4" w:space="0" w:color="auto"/>
                    <w:right w:val="single" w:sz="4" w:space="0" w:color="auto"/>
                  </w:tcBorders>
                </w:tcPr>
                <w:p w14:paraId="7540157A" w14:textId="77777777" w:rsidR="00986762" w:rsidRPr="000B290E" w:rsidRDefault="00986762" w:rsidP="00986762">
                  <w:pPr>
                    <w:pStyle w:val="TAL"/>
                    <w:rPr>
                      <w:rFonts w:eastAsia="Batang"/>
                      <w:sz w:val="16"/>
                      <w:lang w:eastAsia="ja-JP"/>
                    </w:rPr>
                  </w:pPr>
                  <w:r w:rsidRPr="000B290E">
                    <w:rPr>
                      <w:rFonts w:eastAsia="Batang"/>
                      <w:sz w:val="16"/>
                      <w:lang w:eastAsia="ja-JP"/>
                    </w:rPr>
                    <w:t>O</w:t>
                  </w:r>
                </w:p>
              </w:tc>
              <w:tc>
                <w:tcPr>
                  <w:tcW w:w="1213" w:type="pct"/>
                  <w:tcBorders>
                    <w:top w:val="single" w:sz="4" w:space="0" w:color="auto"/>
                    <w:left w:val="single" w:sz="4" w:space="0" w:color="auto"/>
                    <w:bottom w:val="single" w:sz="4" w:space="0" w:color="auto"/>
                    <w:right w:val="single" w:sz="4" w:space="0" w:color="auto"/>
                  </w:tcBorders>
                </w:tcPr>
                <w:p w14:paraId="3684DB10" w14:textId="77777777" w:rsidR="00986762" w:rsidRPr="000B290E" w:rsidRDefault="00986762" w:rsidP="00986762">
                  <w:pPr>
                    <w:pStyle w:val="TAL"/>
                    <w:rPr>
                      <w:sz w:val="16"/>
                      <w:lang w:eastAsia="ja-JP"/>
                    </w:rPr>
                  </w:pPr>
                </w:p>
              </w:tc>
              <w:tc>
                <w:tcPr>
                  <w:tcW w:w="701" w:type="pct"/>
                  <w:tcBorders>
                    <w:top w:val="single" w:sz="4" w:space="0" w:color="auto"/>
                    <w:left w:val="single" w:sz="4" w:space="0" w:color="auto"/>
                    <w:bottom w:val="single" w:sz="4" w:space="0" w:color="auto"/>
                    <w:right w:val="single" w:sz="4" w:space="0" w:color="auto"/>
                  </w:tcBorders>
                </w:tcPr>
                <w:p w14:paraId="21D4C477" w14:textId="77777777" w:rsidR="00986762" w:rsidRPr="000B290E" w:rsidRDefault="00986762" w:rsidP="00986762">
                  <w:pPr>
                    <w:pStyle w:val="TAL"/>
                    <w:rPr>
                      <w:sz w:val="16"/>
                      <w:lang w:eastAsia="ja-JP"/>
                    </w:rPr>
                  </w:pPr>
                  <w:r w:rsidRPr="000B290E">
                    <w:rPr>
                      <w:sz w:val="16"/>
                      <w:lang w:eastAsia="ja-JP"/>
                    </w:rPr>
                    <w:t>9.3.1.83</w:t>
                  </w:r>
                </w:p>
              </w:tc>
              <w:tc>
                <w:tcPr>
                  <w:tcW w:w="777" w:type="pct"/>
                  <w:tcBorders>
                    <w:top w:val="single" w:sz="4" w:space="0" w:color="auto"/>
                    <w:left w:val="single" w:sz="4" w:space="0" w:color="auto"/>
                    <w:bottom w:val="single" w:sz="4" w:space="0" w:color="auto"/>
                    <w:right w:val="single" w:sz="4" w:space="0" w:color="auto"/>
                  </w:tcBorders>
                </w:tcPr>
                <w:p w14:paraId="7A81BFED" w14:textId="77777777" w:rsidR="00986762" w:rsidRPr="000B290E" w:rsidRDefault="00986762" w:rsidP="00986762">
                  <w:pPr>
                    <w:pStyle w:val="TAL"/>
                    <w:rPr>
                      <w:sz w:val="16"/>
                      <w:lang w:eastAsia="ja-JP"/>
                    </w:rPr>
                  </w:pPr>
                  <w:r w:rsidRPr="000B290E">
                    <w:rPr>
                      <w:sz w:val="16"/>
                      <w:lang w:eastAsia="ja-JP"/>
                    </w:rPr>
                    <w:t xml:space="preserve">Maximum Data Burst Volume is specified in TS 23.501 [9]. </w:t>
                  </w:r>
                </w:p>
                <w:p w14:paraId="5EACD7DD" w14:textId="77777777" w:rsidR="00986762" w:rsidRPr="000B290E" w:rsidRDefault="00986762" w:rsidP="00986762">
                  <w:pPr>
                    <w:pStyle w:val="TAL"/>
                    <w:rPr>
                      <w:sz w:val="16"/>
                      <w:lang w:eastAsia="ja-JP"/>
                    </w:rPr>
                  </w:pPr>
                  <w:r w:rsidRPr="000B290E">
                    <w:rPr>
                      <w:sz w:val="16"/>
                      <w:lang w:eastAsia="ja-JP"/>
                    </w:rPr>
                    <w:t xml:space="preserve">This IE may be included if the </w:t>
                  </w:r>
                  <w:r w:rsidRPr="000B290E">
                    <w:rPr>
                      <w:i/>
                      <w:iCs/>
                      <w:sz w:val="16"/>
                      <w:lang w:eastAsia="ja-JP"/>
                    </w:rPr>
                    <w:t xml:space="preserve">Delay Critical </w:t>
                  </w:r>
                  <w:r w:rsidRPr="000B290E">
                    <w:rPr>
                      <w:sz w:val="16"/>
                      <w:lang w:eastAsia="ja-JP"/>
                    </w:rPr>
                    <w:t xml:space="preserve">IE is set to </w:t>
                  </w:r>
                  <w:r w:rsidRPr="000B290E">
                    <w:rPr>
                      <w:sz w:val="16"/>
                      <w:lang w:eastAsia="zh-CN"/>
                    </w:rPr>
                    <w:t>"</w:t>
                  </w:r>
                  <w:r w:rsidRPr="000B290E">
                    <w:rPr>
                      <w:sz w:val="16"/>
                      <w:lang w:eastAsia="ja-JP"/>
                    </w:rPr>
                    <w:t>delay critical</w:t>
                  </w:r>
                  <w:r w:rsidRPr="000B290E">
                    <w:rPr>
                      <w:sz w:val="16"/>
                      <w:lang w:eastAsia="zh-CN"/>
                    </w:rPr>
                    <w:t>"</w:t>
                  </w:r>
                  <w:r w:rsidRPr="000B290E">
                    <w:rPr>
                      <w:sz w:val="16"/>
                      <w:lang w:eastAsia="ja-JP"/>
                    </w:rPr>
                    <w:t xml:space="preserve"> and is ignored otherwise.</w:t>
                  </w:r>
                </w:p>
              </w:tc>
              <w:tc>
                <w:tcPr>
                  <w:tcW w:w="527" w:type="pct"/>
                  <w:tcBorders>
                    <w:top w:val="single" w:sz="4" w:space="0" w:color="auto"/>
                    <w:left w:val="single" w:sz="4" w:space="0" w:color="auto"/>
                    <w:bottom w:val="single" w:sz="4" w:space="0" w:color="auto"/>
                    <w:right w:val="single" w:sz="4" w:space="0" w:color="auto"/>
                  </w:tcBorders>
                </w:tcPr>
                <w:p w14:paraId="27E2215D" w14:textId="77777777" w:rsidR="00986762" w:rsidRPr="000B290E" w:rsidRDefault="00986762" w:rsidP="00986762">
                  <w:pPr>
                    <w:pStyle w:val="TAL"/>
                    <w:jc w:val="center"/>
                    <w:rPr>
                      <w:sz w:val="16"/>
                      <w:lang w:eastAsia="ja-JP"/>
                    </w:rPr>
                  </w:pPr>
                  <w:r w:rsidRPr="000B290E">
                    <w:rPr>
                      <w:sz w:val="16"/>
                    </w:rPr>
                    <w:t>YES</w:t>
                  </w:r>
                </w:p>
              </w:tc>
              <w:tc>
                <w:tcPr>
                  <w:tcW w:w="527" w:type="pct"/>
                  <w:tcBorders>
                    <w:top w:val="single" w:sz="4" w:space="0" w:color="auto"/>
                    <w:left w:val="single" w:sz="4" w:space="0" w:color="auto"/>
                    <w:bottom w:val="single" w:sz="4" w:space="0" w:color="auto"/>
                    <w:right w:val="single" w:sz="4" w:space="0" w:color="auto"/>
                  </w:tcBorders>
                </w:tcPr>
                <w:p w14:paraId="2926ABBA" w14:textId="77777777" w:rsidR="00986762" w:rsidRPr="000B290E" w:rsidRDefault="00986762" w:rsidP="00986762">
                  <w:pPr>
                    <w:pStyle w:val="TAL"/>
                    <w:jc w:val="center"/>
                    <w:rPr>
                      <w:sz w:val="16"/>
                      <w:lang w:eastAsia="ja-JP"/>
                    </w:rPr>
                  </w:pPr>
                  <w:r w:rsidRPr="000B290E">
                    <w:rPr>
                      <w:sz w:val="16"/>
                    </w:rPr>
                    <w:t>ignore</w:t>
                  </w:r>
                </w:p>
              </w:tc>
            </w:tr>
          </w:tbl>
          <w:p w14:paraId="0C8332A8" w14:textId="6A62B2DE" w:rsidR="00FB1231" w:rsidRPr="00495C46" w:rsidRDefault="00FB1231" w:rsidP="003623DF">
            <w:pPr>
              <w:overflowPunct w:val="0"/>
              <w:snapToGrid/>
              <w:spacing w:after="180"/>
              <w:jc w:val="left"/>
              <w:rPr>
                <w:sz w:val="20"/>
                <w:szCs w:val="20"/>
                <w:lang w:eastAsia="zh-CN"/>
              </w:rPr>
            </w:pPr>
          </w:p>
        </w:tc>
      </w:tr>
    </w:tbl>
    <w:p w14:paraId="40D846BD" w14:textId="2BB28CDE" w:rsidR="004274D3" w:rsidRPr="0021680E" w:rsidRDefault="002751E6" w:rsidP="002304B4">
      <w:pPr>
        <w:overflowPunct w:val="0"/>
        <w:snapToGrid/>
        <w:spacing w:beforeLines="50" w:before="120" w:afterLines="50"/>
        <w:textAlignment w:val="baseline"/>
        <w:rPr>
          <w:sz w:val="20"/>
          <w:szCs w:val="20"/>
          <w:lang w:val="en-GB" w:eastAsia="zh-CN"/>
        </w:rPr>
      </w:pPr>
      <w:r>
        <w:rPr>
          <w:noProof/>
        </w:rPr>
        <w:lastRenderedPageBreak/>
        <mc:AlternateContent>
          <mc:Choice Requires="wps">
            <w:drawing>
              <wp:anchor distT="45720" distB="45720" distL="114300" distR="114300" simplePos="0" relativeHeight="251661312" behindDoc="0" locked="0" layoutInCell="1" allowOverlap="1" wp14:anchorId="513543ED" wp14:editId="46AE8214">
                <wp:simplePos x="0" y="0"/>
                <wp:positionH relativeFrom="margin">
                  <wp:align>left</wp:align>
                </wp:positionH>
                <wp:positionV relativeFrom="paragraph">
                  <wp:posOffset>868652</wp:posOffset>
                </wp:positionV>
                <wp:extent cx="6089015" cy="1404620"/>
                <wp:effectExtent l="0" t="0" r="26035" b="2032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015" cy="1404620"/>
                        </a:xfrm>
                        <a:prstGeom prst="rect">
                          <a:avLst/>
                        </a:prstGeom>
                        <a:solidFill>
                          <a:srgbClr val="FFFFFF"/>
                        </a:solidFill>
                        <a:ln w="9525">
                          <a:solidFill>
                            <a:srgbClr val="000000"/>
                          </a:solidFill>
                          <a:miter lim="800000"/>
                          <a:headEnd/>
                          <a:tailEnd/>
                        </a:ln>
                      </wps:spPr>
                      <wps:txbx>
                        <w:txbxContent>
                          <w:p w14:paraId="5E29F700" w14:textId="0BCAA78B" w:rsidR="00031ADE" w:rsidRPr="007F0EFF" w:rsidRDefault="00031ADE" w:rsidP="00031ADE">
                            <w:pPr>
                              <w:overflowPunct w:val="0"/>
                              <w:snapToGrid/>
                              <w:spacing w:beforeLines="50" w:before="120" w:afterLines="50"/>
                              <w:textAlignment w:val="baseline"/>
                              <w:rPr>
                                <w:i/>
                                <w:iCs/>
                                <w:color w:val="FF0000"/>
                                <w:sz w:val="20"/>
                                <w:szCs w:val="20"/>
                                <w:lang w:val="en-GB" w:eastAsia="zh-CN"/>
                              </w:rPr>
                            </w:pPr>
                            <w:r w:rsidRPr="007F0EFF">
                              <w:rPr>
                                <w:rFonts w:hint="eastAsia"/>
                                <w:i/>
                                <w:iCs/>
                                <w:color w:val="FF0000"/>
                                <w:sz w:val="20"/>
                                <w:szCs w:val="20"/>
                                <w:lang w:val="en-GB" w:eastAsia="zh-CN"/>
                              </w:rPr>
                              <w:t>-</w:t>
                            </w:r>
                            <w:r w:rsidRPr="007F0EFF">
                              <w:rPr>
                                <w:i/>
                                <w:iCs/>
                                <w:color w:val="FF0000"/>
                                <w:sz w:val="20"/>
                                <w:szCs w:val="20"/>
                                <w:lang w:val="en-GB" w:eastAsia="zh-CN"/>
                              </w:rPr>
                              <w:t xml:space="preserve">----- Excerption from </w:t>
                            </w:r>
                            <w:r>
                              <w:rPr>
                                <w:i/>
                                <w:iCs/>
                                <w:color w:val="FF0000"/>
                                <w:sz w:val="20"/>
                                <w:szCs w:val="20"/>
                                <w:lang w:val="en-GB" w:eastAsia="zh-CN"/>
                              </w:rPr>
                              <w:t>reply LS S2-2508118</w:t>
                            </w:r>
                            <w:r w:rsidRPr="007F0EFF">
                              <w:rPr>
                                <w:i/>
                                <w:iCs/>
                                <w:color w:val="FF0000"/>
                                <w:sz w:val="20"/>
                                <w:szCs w:val="20"/>
                                <w:lang w:val="en-GB" w:eastAsia="zh-CN"/>
                              </w:rPr>
                              <w:t xml:space="preserve"> ------</w:t>
                            </w:r>
                          </w:p>
                          <w:p w14:paraId="0392B1B5" w14:textId="77777777" w:rsidR="00031ADE" w:rsidRPr="002F49D5" w:rsidRDefault="00031ADE" w:rsidP="00031ADE">
                            <w:pPr>
                              <w:pStyle w:val="1"/>
                              <w:numPr>
                                <w:ilvl w:val="0"/>
                                <w:numId w:val="0"/>
                              </w:numPr>
                              <w:ind w:left="432" w:hanging="432"/>
                              <w:rPr>
                                <w:rFonts w:ascii="Arial" w:hAnsi="Arial" w:cs="Arial"/>
                                <w:bCs w:val="0"/>
                                <w:sz w:val="20"/>
                                <w:szCs w:val="22"/>
                              </w:rPr>
                            </w:pPr>
                            <w:r w:rsidRPr="002F49D5">
                              <w:rPr>
                                <w:rFonts w:ascii="Arial" w:hAnsi="Arial" w:cs="Arial"/>
                                <w:bCs w:val="0"/>
                                <w:sz w:val="20"/>
                                <w:szCs w:val="22"/>
                              </w:rPr>
                              <w:t>1</w:t>
                            </w:r>
                            <w:r w:rsidRPr="002F49D5">
                              <w:rPr>
                                <w:rFonts w:ascii="Arial" w:hAnsi="Arial" w:cs="Arial"/>
                                <w:bCs w:val="0"/>
                                <w:sz w:val="20"/>
                                <w:szCs w:val="22"/>
                              </w:rPr>
                              <w:tab/>
                              <w:t>Overall description</w:t>
                            </w:r>
                          </w:p>
                          <w:p w14:paraId="3855A9DE" w14:textId="77777777" w:rsidR="00031ADE" w:rsidRPr="002F49D5" w:rsidRDefault="00031ADE" w:rsidP="00031ADE">
                            <w:pPr>
                              <w:rPr>
                                <w:rFonts w:ascii="Arial" w:hAnsi="Arial" w:cs="Arial"/>
                                <w:sz w:val="20"/>
                              </w:rPr>
                            </w:pPr>
                            <w:r w:rsidRPr="002F49D5">
                              <w:rPr>
                                <w:rFonts w:ascii="Arial" w:hAnsi="Arial" w:cs="Arial"/>
                                <w:sz w:val="20"/>
                              </w:rPr>
                              <w:t>SA2 thanks for the LS from the RAN3, SA2 has the following answer for the LS:</w:t>
                            </w:r>
                          </w:p>
                          <w:p w14:paraId="49628A88" w14:textId="77777777" w:rsidR="00031ADE" w:rsidRPr="002F49D5" w:rsidRDefault="00031ADE" w:rsidP="00031ADE">
                            <w:pPr>
                              <w:numPr>
                                <w:ilvl w:val="0"/>
                                <w:numId w:val="22"/>
                              </w:numPr>
                              <w:overflowPunct w:val="0"/>
                              <w:snapToGrid/>
                              <w:spacing w:after="180"/>
                              <w:ind w:leftChars="200" w:left="860"/>
                              <w:jc w:val="left"/>
                              <w:textAlignment w:val="baseline"/>
                              <w:rPr>
                                <w:sz w:val="20"/>
                                <w:lang w:eastAsia="zh-CN"/>
                              </w:rPr>
                            </w:pPr>
                            <w:r w:rsidRPr="002F49D5">
                              <w:rPr>
                                <w:sz w:val="20"/>
                                <w:lang w:eastAsia="zh-CN"/>
                              </w:rPr>
                              <w:t xml:space="preserve">Understanding 1: NG-RAN node will re-use the same value as the averaging window configured in the QoS profile to determine whether the QoS profile can be fulfilled and which alternative QoS profile can be used as reference if the QoS profile is not fulfilled. </w:t>
                            </w:r>
                          </w:p>
                          <w:p w14:paraId="646957EC" w14:textId="77777777" w:rsidR="00031ADE" w:rsidRPr="002F49D5" w:rsidRDefault="00031ADE" w:rsidP="00031ADE">
                            <w:pPr>
                              <w:numPr>
                                <w:ilvl w:val="0"/>
                                <w:numId w:val="22"/>
                              </w:numPr>
                              <w:overflowPunct w:val="0"/>
                              <w:snapToGrid/>
                              <w:spacing w:after="180"/>
                              <w:ind w:leftChars="200" w:left="860"/>
                              <w:jc w:val="left"/>
                              <w:textAlignment w:val="baseline"/>
                              <w:rPr>
                                <w:rFonts w:ascii="Arial" w:hAnsi="Arial" w:cs="Arial"/>
                                <w:sz w:val="20"/>
                              </w:rPr>
                            </w:pPr>
                            <w:r w:rsidRPr="002F49D5">
                              <w:rPr>
                                <w:sz w:val="20"/>
                                <w:lang w:eastAsia="zh-CN"/>
                              </w:rPr>
                              <w:t>Understanding 2: The Alternative QoS Parameter sets may contain different</w:t>
                            </w:r>
                            <w:bookmarkStart w:id="31" w:name="OLE_LINK7"/>
                            <w:bookmarkStart w:id="32" w:name="OLE_LINK8"/>
                            <w:r w:rsidRPr="002F49D5">
                              <w:rPr>
                                <w:sz w:val="20"/>
                                <w:lang w:eastAsia="zh-CN"/>
                              </w:rPr>
                              <w:t xml:space="preserve"> averaging window configurations</w:t>
                            </w:r>
                            <w:bookmarkEnd w:id="31"/>
                            <w:bookmarkEnd w:id="32"/>
                            <w:r w:rsidRPr="002F49D5">
                              <w:rPr>
                                <w:sz w:val="20"/>
                                <w:lang w:eastAsia="zh-CN"/>
                              </w:rPr>
                              <w:t>. It means that the NG-RAN will use different durations t</w:t>
                            </w:r>
                            <w:bookmarkStart w:id="33" w:name="OLE_LINK1"/>
                            <w:r w:rsidRPr="002F49D5">
                              <w:rPr>
                                <w:sz w:val="20"/>
                                <w:lang w:eastAsia="zh-CN"/>
                              </w:rPr>
                              <w:t>o determine</w:t>
                            </w:r>
                            <w:bookmarkStart w:id="34" w:name="OLE_LINK4"/>
                            <w:bookmarkStart w:id="35" w:name="OLE_LINK5"/>
                            <w:r w:rsidRPr="002F49D5">
                              <w:rPr>
                                <w:sz w:val="20"/>
                                <w:lang w:eastAsia="zh-CN"/>
                              </w:rPr>
                              <w:t xml:space="preserve"> whether the QoS profile can be fulfilled and which a</w:t>
                            </w:r>
                            <w:r w:rsidRPr="002F49D5">
                              <w:rPr>
                                <w:rFonts w:hint="eastAsia"/>
                                <w:sz w:val="20"/>
                                <w:lang w:eastAsia="zh-CN"/>
                              </w:rPr>
                              <w:t xml:space="preserve">lternative QoS </w:t>
                            </w:r>
                            <w:r w:rsidRPr="002F49D5">
                              <w:rPr>
                                <w:sz w:val="20"/>
                                <w:lang w:eastAsia="zh-CN"/>
                              </w:rPr>
                              <w:t>p</w:t>
                            </w:r>
                            <w:r w:rsidRPr="002F49D5">
                              <w:rPr>
                                <w:rFonts w:hint="eastAsia"/>
                                <w:sz w:val="20"/>
                                <w:lang w:eastAsia="zh-CN"/>
                              </w:rPr>
                              <w:t>rofile</w:t>
                            </w:r>
                            <w:r w:rsidRPr="002F49D5">
                              <w:rPr>
                                <w:sz w:val="20"/>
                                <w:lang w:eastAsia="zh-CN"/>
                              </w:rPr>
                              <w:t xml:space="preserve"> can be used as reference if the QoS profile is not fulfilled</w:t>
                            </w:r>
                            <w:bookmarkEnd w:id="33"/>
                            <w:bookmarkEnd w:id="34"/>
                            <w:bookmarkEnd w:id="35"/>
                            <w:r w:rsidRPr="002F49D5">
                              <w:rPr>
                                <w:sz w:val="20"/>
                                <w:lang w:eastAsia="zh-CN"/>
                              </w:rPr>
                              <w:t xml:space="preserve">. This represents a new requirement to NG-RAN. </w:t>
                            </w:r>
                          </w:p>
                          <w:p w14:paraId="385EF4BE" w14:textId="77777777" w:rsidR="00031ADE" w:rsidRPr="002F49D5" w:rsidRDefault="00031ADE" w:rsidP="00031ADE">
                            <w:pPr>
                              <w:ind w:leftChars="200" w:left="440"/>
                              <w:rPr>
                                <w:sz w:val="20"/>
                                <w:lang w:eastAsia="zh-CN"/>
                              </w:rPr>
                            </w:pPr>
                            <w:r w:rsidRPr="002F49D5">
                              <w:rPr>
                                <w:sz w:val="20"/>
                                <w:lang w:eastAsia="zh-CN"/>
                              </w:rPr>
                              <w:t>RAN3 could not reach consensus on introducing averaging window in the</w:t>
                            </w:r>
                            <w:r w:rsidRPr="002F49D5">
                              <w:rPr>
                                <w:rFonts w:hint="eastAsia"/>
                                <w:sz w:val="20"/>
                                <w:lang w:eastAsia="zh-CN"/>
                              </w:rPr>
                              <w:t xml:space="preserve"> alternative QoS Profile,</w:t>
                            </w:r>
                            <w:r w:rsidRPr="002F49D5">
                              <w:rPr>
                                <w:sz w:val="20"/>
                                <w:lang w:eastAsia="zh-CN"/>
                              </w:rPr>
                              <w:t xml:space="preserve"> and respectfully requests SA2 to provide clarification on introducing averaging window in the</w:t>
                            </w:r>
                            <w:r w:rsidRPr="002F49D5">
                              <w:rPr>
                                <w:rFonts w:hint="eastAsia"/>
                                <w:sz w:val="20"/>
                                <w:lang w:eastAsia="zh-CN"/>
                              </w:rPr>
                              <w:t xml:space="preserve"> alternative QoS Profile.</w:t>
                            </w:r>
                          </w:p>
                          <w:p w14:paraId="2DDFE81A" w14:textId="77777777" w:rsidR="00031ADE" w:rsidRPr="002F49D5" w:rsidRDefault="00031ADE" w:rsidP="00031ADE">
                            <w:pPr>
                              <w:rPr>
                                <w:sz w:val="20"/>
                                <w:lang w:eastAsia="zh-CN"/>
                              </w:rPr>
                            </w:pPr>
                            <w:r w:rsidRPr="002F49D5">
                              <w:rPr>
                                <w:sz w:val="20"/>
                                <w:lang w:eastAsia="zh-CN"/>
                              </w:rPr>
                              <w:t>[</w:t>
                            </w:r>
                            <w:r w:rsidRPr="002F49D5">
                              <w:rPr>
                                <w:b/>
                                <w:sz w:val="20"/>
                                <w:lang w:eastAsia="zh-CN"/>
                              </w:rPr>
                              <w:t>SA2 Answer:</w:t>
                            </w:r>
                            <w:r w:rsidRPr="002F49D5">
                              <w:rPr>
                                <w:sz w:val="20"/>
                                <w:lang w:eastAsia="zh-CN"/>
                              </w:rPr>
                              <w:t>] SA2 has discussed the LS and there are other understandings beyond Understandin</w:t>
                            </w:r>
                            <w:r w:rsidRPr="002F49D5">
                              <w:rPr>
                                <w:rFonts w:hint="eastAsia"/>
                                <w:sz w:val="20"/>
                                <w:lang w:eastAsia="zh-CN"/>
                              </w:rPr>
                              <w:t>g</w:t>
                            </w:r>
                            <w:r w:rsidRPr="002F49D5">
                              <w:rPr>
                                <w:sz w:val="20"/>
                                <w:lang w:eastAsia="zh-CN"/>
                              </w:rPr>
                              <w:t xml:space="preserve"> 1 and 2. </w:t>
                            </w:r>
                            <w:r w:rsidRPr="00564723">
                              <w:rPr>
                                <w:sz w:val="20"/>
                                <w:highlight w:val="yellow"/>
                                <w:lang w:eastAsia="zh-CN"/>
                              </w:rPr>
                              <w:t>There is no consensus on how to select and the impacts of using the averaging window</w:t>
                            </w:r>
                            <w:r w:rsidRPr="002F49D5">
                              <w:rPr>
                                <w:sz w:val="20"/>
                                <w:lang w:eastAsia="zh-CN"/>
                              </w:rPr>
                              <w:t xml:space="preserve"> of current activated QoS Profile by NG-RAN. </w:t>
                            </w:r>
                            <w:r w:rsidRPr="002F49D5">
                              <w:rPr>
                                <w:rFonts w:hint="eastAsia"/>
                                <w:sz w:val="20"/>
                                <w:highlight w:val="yellow"/>
                                <w:lang w:eastAsia="zh-CN"/>
                              </w:rPr>
                              <w:t>SA</w:t>
                            </w:r>
                            <w:r w:rsidRPr="002F49D5">
                              <w:rPr>
                                <w:sz w:val="20"/>
                                <w:highlight w:val="yellow"/>
                                <w:lang w:eastAsia="zh-CN"/>
                              </w:rPr>
                              <w:t xml:space="preserve">2 </w:t>
                            </w:r>
                            <w:r w:rsidRPr="002F49D5">
                              <w:rPr>
                                <w:rFonts w:hint="eastAsia"/>
                                <w:sz w:val="20"/>
                                <w:highlight w:val="yellow"/>
                                <w:lang w:eastAsia="zh-CN"/>
                              </w:rPr>
                              <w:t>would</w:t>
                            </w:r>
                            <w:r w:rsidRPr="002F49D5">
                              <w:rPr>
                                <w:sz w:val="20"/>
                                <w:highlight w:val="yellow"/>
                                <w:lang w:eastAsia="zh-CN"/>
                              </w:rPr>
                              <w:t xml:space="preserve"> </w:t>
                            </w:r>
                            <w:r w:rsidRPr="002F49D5">
                              <w:rPr>
                                <w:rFonts w:hint="eastAsia"/>
                                <w:sz w:val="20"/>
                                <w:highlight w:val="yellow"/>
                                <w:lang w:eastAsia="zh-CN"/>
                              </w:rPr>
                              <w:t>l</w:t>
                            </w:r>
                            <w:r w:rsidRPr="002F49D5">
                              <w:rPr>
                                <w:sz w:val="20"/>
                                <w:highlight w:val="yellow"/>
                                <w:lang w:eastAsia="zh-CN"/>
                              </w:rPr>
                              <w:t>ike to ask RAN3 to decide how to select and use the averaging window when AQP are present in the NG-RAN.</w:t>
                            </w:r>
                          </w:p>
                          <w:p w14:paraId="01D80770" w14:textId="77777777" w:rsidR="00031ADE" w:rsidRPr="002F49D5" w:rsidRDefault="00031ADE" w:rsidP="00031ADE">
                            <w:pPr>
                              <w:rPr>
                                <w:sz w:val="20"/>
                                <w:lang w:eastAsia="zh-CN"/>
                              </w:rPr>
                            </w:pPr>
                          </w:p>
                          <w:p w14:paraId="57A20CEE" w14:textId="77777777" w:rsidR="00031ADE" w:rsidRPr="002F49D5" w:rsidRDefault="00031ADE" w:rsidP="00031ADE">
                            <w:pPr>
                              <w:rPr>
                                <w:rFonts w:ascii="Arial" w:hAnsi="Arial" w:cs="Arial"/>
                                <w:b/>
                                <w:sz w:val="20"/>
                              </w:rPr>
                            </w:pPr>
                            <w:r w:rsidRPr="002F49D5">
                              <w:rPr>
                                <w:rFonts w:ascii="Arial" w:hAnsi="Arial" w:cs="Arial"/>
                                <w:b/>
                                <w:sz w:val="20"/>
                              </w:rPr>
                              <w:t>2. Actions:</w:t>
                            </w:r>
                          </w:p>
                          <w:p w14:paraId="7ED6FDF8" w14:textId="77777777" w:rsidR="00031ADE" w:rsidRPr="002F49D5" w:rsidRDefault="00031ADE" w:rsidP="00031ADE">
                            <w:pPr>
                              <w:ind w:left="1985" w:hanging="1985"/>
                              <w:rPr>
                                <w:rFonts w:ascii="Arial" w:hAnsi="Arial" w:cs="Arial"/>
                                <w:b/>
                                <w:sz w:val="20"/>
                              </w:rPr>
                            </w:pPr>
                            <w:r w:rsidRPr="002F49D5">
                              <w:rPr>
                                <w:rFonts w:ascii="Arial" w:hAnsi="Arial" w:cs="Arial"/>
                                <w:b/>
                                <w:sz w:val="20"/>
                              </w:rPr>
                              <w:t xml:space="preserve">To </w:t>
                            </w:r>
                            <w:r w:rsidRPr="002F49D5">
                              <w:rPr>
                                <w:rFonts w:ascii="Arial" w:hAnsi="Arial" w:cs="Arial"/>
                                <w:b/>
                                <w:color w:val="000000"/>
                                <w:sz w:val="20"/>
                              </w:rPr>
                              <w:t>RAN3</w:t>
                            </w:r>
                          </w:p>
                          <w:p w14:paraId="4338AA28" w14:textId="51829941" w:rsidR="00031ADE" w:rsidRPr="002F49D5" w:rsidRDefault="00031ADE" w:rsidP="009A54BB">
                            <w:pPr>
                              <w:ind w:left="993" w:hanging="993"/>
                              <w:rPr>
                                <w:sz w:val="20"/>
                              </w:rPr>
                            </w:pPr>
                            <w:r w:rsidRPr="002F49D5">
                              <w:rPr>
                                <w:rFonts w:ascii="Arial" w:hAnsi="Arial" w:cs="Arial"/>
                                <w:b/>
                                <w:sz w:val="20"/>
                              </w:rPr>
                              <w:t xml:space="preserve">ACTION: </w:t>
                            </w:r>
                            <w:r w:rsidRPr="002F49D5">
                              <w:rPr>
                                <w:rFonts w:ascii="Arial" w:hAnsi="Arial" w:cs="Arial"/>
                                <w:b/>
                                <w:sz w:val="20"/>
                              </w:rPr>
                              <w:tab/>
                            </w:r>
                            <w:r w:rsidRPr="002F49D5">
                              <w:rPr>
                                <w:rFonts w:ascii="Arial" w:hAnsi="Arial" w:cs="Arial"/>
                                <w:color w:val="000000"/>
                                <w:sz w:val="20"/>
                              </w:rPr>
                              <w:t>SA2 kindly asks RAN3 to decide how to select and use the averaging window when AQP are present in the NG-RAN.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x="http://schemas.microsoft.com/office/word/2018/wordml/cex" xmlns:w16="http://schemas.microsoft.com/office/word/2018/wordml" xmlns:w16sdtdh="http://schemas.microsoft.com/office/word/2020/wordml/sdtdatahash">
            <w:pict>
              <v:shapetype w14:anchorId="513543ED" id="_x0000_t202" coordsize="21600,21600" o:spt="202" path="m,l,21600r21600,l21600,xe">
                <v:stroke joinstyle="miter"/>
                <v:path gradientshapeok="t" o:connecttype="rect"/>
              </v:shapetype>
              <v:shape id="文本框 2" o:spid="_x0000_s1026" type="#_x0000_t202" style="position:absolute;left:0;text-align:left;margin-left:0;margin-top:68.4pt;width:479.4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">
                <v:textbox style="mso-fit-shape-to-text:t">
                  <w:txbxContent>
                    <w:p w14:paraId="5E29F700" w14:textId="0BCAA78B" w:rsidR="00031ADE" w:rsidRPr="007F0EFF" w:rsidRDefault="00031ADE" w:rsidP="00031ADE">
                      <w:pPr>
                        <w:overflowPunct w:val="0"/>
                        <w:snapToGrid/>
                        <w:spacing w:beforeLines="50" w:before="120" w:afterLines="50"/>
                        <w:textAlignment w:val="baseline"/>
                        <w:rPr>
                          <w:i/>
                          <w:iCs/>
                          <w:color w:val="FF0000"/>
                          <w:sz w:val="20"/>
                          <w:szCs w:val="20"/>
                          <w:lang w:val="en-GB" w:eastAsia="zh-CN"/>
                        </w:rPr>
                      </w:pPr>
                      <w:r w:rsidRPr="007F0EFF">
                        <w:rPr>
                          <w:rFonts w:hint="eastAsia"/>
                          <w:i/>
                          <w:iCs/>
                          <w:color w:val="FF0000"/>
                          <w:sz w:val="20"/>
                          <w:szCs w:val="20"/>
                          <w:lang w:val="en-GB" w:eastAsia="zh-CN"/>
                        </w:rPr>
                        <w:t>-</w:t>
                      </w:r>
                      <w:r w:rsidRPr="007F0EFF">
                        <w:rPr>
                          <w:i/>
                          <w:iCs/>
                          <w:color w:val="FF0000"/>
                          <w:sz w:val="20"/>
                          <w:szCs w:val="20"/>
                          <w:lang w:val="en-GB" w:eastAsia="zh-CN"/>
                        </w:rPr>
                        <w:t xml:space="preserve">----- Excerption from </w:t>
                      </w:r>
                      <w:r>
                        <w:rPr>
                          <w:i/>
                          <w:iCs/>
                          <w:color w:val="FF0000"/>
                          <w:sz w:val="20"/>
                          <w:szCs w:val="20"/>
                          <w:lang w:val="en-GB" w:eastAsia="zh-CN"/>
                        </w:rPr>
                        <w:t>reply LS S2-2508118</w:t>
                      </w:r>
                      <w:r w:rsidRPr="007F0EFF">
                        <w:rPr>
                          <w:i/>
                          <w:iCs/>
                          <w:color w:val="FF0000"/>
                          <w:sz w:val="20"/>
                          <w:szCs w:val="20"/>
                          <w:lang w:val="en-GB" w:eastAsia="zh-CN"/>
                        </w:rPr>
                        <w:t xml:space="preserve"> ------</w:t>
                      </w:r>
                    </w:p>
                    <w:p w14:paraId="0392B1B5" w14:textId="77777777" w:rsidR="00031ADE" w:rsidRPr="002F49D5" w:rsidRDefault="00031ADE" w:rsidP="00031ADE">
                      <w:pPr>
                        <w:pStyle w:val="1"/>
                        <w:numPr>
                          <w:ilvl w:val="0"/>
                          <w:numId w:val="0"/>
                        </w:numPr>
                        <w:ind w:left="432" w:hanging="432"/>
                        <w:rPr>
                          <w:rFonts w:ascii="Arial" w:hAnsi="Arial" w:cs="Arial"/>
                          <w:bCs w:val="0"/>
                          <w:sz w:val="20"/>
                          <w:szCs w:val="22"/>
                        </w:rPr>
                      </w:pPr>
                      <w:r w:rsidRPr="002F49D5">
                        <w:rPr>
                          <w:rFonts w:ascii="Arial" w:hAnsi="Arial" w:cs="Arial"/>
                          <w:bCs w:val="0"/>
                          <w:sz w:val="20"/>
                          <w:szCs w:val="22"/>
                        </w:rPr>
                        <w:t>1</w:t>
                      </w:r>
                      <w:r w:rsidRPr="002F49D5">
                        <w:rPr>
                          <w:rFonts w:ascii="Arial" w:hAnsi="Arial" w:cs="Arial"/>
                          <w:bCs w:val="0"/>
                          <w:sz w:val="20"/>
                          <w:szCs w:val="22"/>
                        </w:rPr>
                        <w:tab/>
                        <w:t>Overall description</w:t>
                      </w:r>
                    </w:p>
                    <w:p w14:paraId="3855A9DE" w14:textId="77777777" w:rsidR="00031ADE" w:rsidRPr="002F49D5" w:rsidRDefault="00031ADE" w:rsidP="00031ADE">
                      <w:pPr>
                        <w:rPr>
                          <w:rFonts w:ascii="Arial" w:hAnsi="Arial" w:cs="Arial"/>
                          <w:sz w:val="20"/>
                        </w:rPr>
                      </w:pPr>
                      <w:r w:rsidRPr="002F49D5">
                        <w:rPr>
                          <w:rFonts w:ascii="Arial" w:hAnsi="Arial" w:cs="Arial"/>
                          <w:sz w:val="20"/>
                        </w:rPr>
                        <w:t>SA2 thanks for the LS from the RAN3, SA2 has the following answer for the LS:</w:t>
                      </w:r>
                    </w:p>
                    <w:p w14:paraId="49628A88" w14:textId="77777777" w:rsidR="00031ADE" w:rsidRPr="002F49D5" w:rsidRDefault="00031ADE" w:rsidP="00031ADE">
                      <w:pPr>
                        <w:numPr>
                          <w:ilvl w:val="0"/>
                          <w:numId w:val="22"/>
                        </w:numPr>
                        <w:overflowPunct w:val="0"/>
                        <w:snapToGrid/>
                        <w:spacing w:after="180"/>
                        <w:ind w:leftChars="200" w:left="860"/>
                        <w:jc w:val="left"/>
                        <w:textAlignment w:val="baseline"/>
                        <w:rPr>
                          <w:sz w:val="20"/>
                          <w:lang w:eastAsia="zh-CN"/>
                        </w:rPr>
                      </w:pPr>
                      <w:r w:rsidRPr="002F49D5">
                        <w:rPr>
                          <w:sz w:val="20"/>
                          <w:lang w:eastAsia="zh-CN"/>
                        </w:rPr>
                        <w:t xml:space="preserve">Understanding 1: NG-RAN node will re-use the same value as the averaging window configured in the QoS profile to determine whether the QoS profile can be fulfilled and which alternative QoS profile can be used as reference if the QoS profile is not fulfilled. </w:t>
                      </w:r>
                    </w:p>
                    <w:p w14:paraId="646957EC" w14:textId="77777777" w:rsidR="00031ADE" w:rsidRPr="002F49D5" w:rsidRDefault="00031ADE" w:rsidP="00031ADE">
                      <w:pPr>
                        <w:numPr>
                          <w:ilvl w:val="0"/>
                          <w:numId w:val="22"/>
                        </w:numPr>
                        <w:overflowPunct w:val="0"/>
                        <w:snapToGrid/>
                        <w:spacing w:after="180"/>
                        <w:ind w:leftChars="200" w:left="860"/>
                        <w:jc w:val="left"/>
                        <w:textAlignment w:val="baseline"/>
                        <w:rPr>
                          <w:rFonts w:ascii="Arial" w:hAnsi="Arial" w:cs="Arial"/>
                          <w:sz w:val="20"/>
                        </w:rPr>
                      </w:pPr>
                      <w:r w:rsidRPr="002F49D5">
                        <w:rPr>
                          <w:sz w:val="20"/>
                          <w:lang w:eastAsia="zh-CN"/>
                        </w:rPr>
                        <w:t>Understanding 2: The Alternative QoS Parameter sets may contain different</w:t>
                      </w:r>
                      <w:bookmarkStart w:id="35" w:name="OLE_LINK7"/>
                      <w:bookmarkStart w:id="36" w:name="OLE_LINK8"/>
                      <w:r w:rsidRPr="002F49D5">
                        <w:rPr>
                          <w:sz w:val="20"/>
                          <w:lang w:eastAsia="zh-CN"/>
                        </w:rPr>
                        <w:t xml:space="preserve"> averaging window configurations</w:t>
                      </w:r>
                      <w:bookmarkEnd w:id="35"/>
                      <w:bookmarkEnd w:id="36"/>
                      <w:r w:rsidRPr="002F49D5">
                        <w:rPr>
                          <w:sz w:val="20"/>
                          <w:lang w:eastAsia="zh-CN"/>
                        </w:rPr>
                        <w:t>. It means that the NG-RAN will use different durations t</w:t>
                      </w:r>
                      <w:bookmarkStart w:id="37" w:name="OLE_LINK1"/>
                      <w:r w:rsidRPr="002F49D5">
                        <w:rPr>
                          <w:sz w:val="20"/>
                          <w:lang w:eastAsia="zh-CN"/>
                        </w:rPr>
                        <w:t>o determine</w:t>
                      </w:r>
                      <w:bookmarkStart w:id="38" w:name="OLE_LINK4"/>
                      <w:bookmarkStart w:id="39" w:name="OLE_LINK5"/>
                      <w:r w:rsidRPr="002F49D5">
                        <w:rPr>
                          <w:sz w:val="20"/>
                          <w:lang w:eastAsia="zh-CN"/>
                        </w:rPr>
                        <w:t xml:space="preserve"> whether the QoS profile can be fulfilled and which a</w:t>
                      </w:r>
                      <w:r w:rsidRPr="002F49D5">
                        <w:rPr>
                          <w:rFonts w:hint="eastAsia"/>
                          <w:sz w:val="20"/>
                          <w:lang w:eastAsia="zh-CN"/>
                        </w:rPr>
                        <w:t xml:space="preserve">lternative QoS </w:t>
                      </w:r>
                      <w:r w:rsidRPr="002F49D5">
                        <w:rPr>
                          <w:sz w:val="20"/>
                          <w:lang w:eastAsia="zh-CN"/>
                        </w:rPr>
                        <w:t>p</w:t>
                      </w:r>
                      <w:r w:rsidRPr="002F49D5">
                        <w:rPr>
                          <w:rFonts w:hint="eastAsia"/>
                          <w:sz w:val="20"/>
                          <w:lang w:eastAsia="zh-CN"/>
                        </w:rPr>
                        <w:t>rofile</w:t>
                      </w:r>
                      <w:r w:rsidRPr="002F49D5">
                        <w:rPr>
                          <w:sz w:val="20"/>
                          <w:lang w:eastAsia="zh-CN"/>
                        </w:rPr>
                        <w:t xml:space="preserve"> can be used as reference if the QoS profile is not fulfilled</w:t>
                      </w:r>
                      <w:bookmarkEnd w:id="37"/>
                      <w:bookmarkEnd w:id="38"/>
                      <w:bookmarkEnd w:id="39"/>
                      <w:r w:rsidRPr="002F49D5">
                        <w:rPr>
                          <w:sz w:val="20"/>
                          <w:lang w:eastAsia="zh-CN"/>
                        </w:rPr>
                        <w:t xml:space="preserve">. This represents a new requirement to NG-RAN. </w:t>
                      </w:r>
                    </w:p>
                    <w:p w14:paraId="385EF4BE" w14:textId="77777777" w:rsidR="00031ADE" w:rsidRPr="002F49D5" w:rsidRDefault="00031ADE" w:rsidP="00031ADE">
                      <w:pPr>
                        <w:ind w:leftChars="200" w:left="440"/>
                        <w:rPr>
                          <w:sz w:val="20"/>
                          <w:lang w:eastAsia="zh-CN"/>
                        </w:rPr>
                      </w:pPr>
                      <w:r w:rsidRPr="002F49D5">
                        <w:rPr>
                          <w:sz w:val="20"/>
                          <w:lang w:eastAsia="zh-CN"/>
                        </w:rPr>
                        <w:t>RAN3 could not reach consensus on introducing averaging window in the</w:t>
                      </w:r>
                      <w:r w:rsidRPr="002F49D5">
                        <w:rPr>
                          <w:rFonts w:hint="eastAsia"/>
                          <w:sz w:val="20"/>
                          <w:lang w:eastAsia="zh-CN"/>
                        </w:rPr>
                        <w:t xml:space="preserve"> alternative QoS Profile,</w:t>
                      </w:r>
                      <w:r w:rsidRPr="002F49D5">
                        <w:rPr>
                          <w:sz w:val="20"/>
                          <w:lang w:eastAsia="zh-CN"/>
                        </w:rPr>
                        <w:t xml:space="preserve"> and respectfully requests SA2 to provide clarification on introducing averaging window in the</w:t>
                      </w:r>
                      <w:r w:rsidRPr="002F49D5">
                        <w:rPr>
                          <w:rFonts w:hint="eastAsia"/>
                          <w:sz w:val="20"/>
                          <w:lang w:eastAsia="zh-CN"/>
                        </w:rPr>
                        <w:t xml:space="preserve"> alternative QoS Profile.</w:t>
                      </w:r>
                    </w:p>
                    <w:p w14:paraId="2DDFE81A" w14:textId="77777777" w:rsidR="00031ADE" w:rsidRPr="002F49D5" w:rsidRDefault="00031ADE" w:rsidP="00031ADE">
                      <w:pPr>
                        <w:rPr>
                          <w:sz w:val="20"/>
                          <w:lang w:eastAsia="zh-CN"/>
                        </w:rPr>
                      </w:pPr>
                      <w:r w:rsidRPr="002F49D5">
                        <w:rPr>
                          <w:sz w:val="20"/>
                          <w:lang w:eastAsia="zh-CN"/>
                        </w:rPr>
                        <w:t>[</w:t>
                      </w:r>
                      <w:r w:rsidRPr="002F49D5">
                        <w:rPr>
                          <w:b/>
                          <w:sz w:val="20"/>
                          <w:lang w:eastAsia="zh-CN"/>
                        </w:rPr>
                        <w:t>SA2 Answer:</w:t>
                      </w:r>
                      <w:r w:rsidRPr="002F49D5">
                        <w:rPr>
                          <w:sz w:val="20"/>
                          <w:lang w:eastAsia="zh-CN"/>
                        </w:rPr>
                        <w:t>] SA2 has discussed the LS and there are other understandings beyond Understandin</w:t>
                      </w:r>
                      <w:r w:rsidRPr="002F49D5">
                        <w:rPr>
                          <w:rFonts w:hint="eastAsia"/>
                          <w:sz w:val="20"/>
                          <w:lang w:eastAsia="zh-CN"/>
                        </w:rPr>
                        <w:t>g</w:t>
                      </w:r>
                      <w:r w:rsidRPr="002F49D5">
                        <w:rPr>
                          <w:sz w:val="20"/>
                          <w:lang w:eastAsia="zh-CN"/>
                        </w:rPr>
                        <w:t xml:space="preserve"> 1 and 2. </w:t>
                      </w:r>
                      <w:r w:rsidRPr="00564723">
                        <w:rPr>
                          <w:sz w:val="20"/>
                          <w:highlight w:val="yellow"/>
                          <w:lang w:eastAsia="zh-CN"/>
                        </w:rPr>
                        <w:t>There is no consensus on how to select and the impacts of using the averaging window</w:t>
                      </w:r>
                      <w:r w:rsidRPr="002F49D5">
                        <w:rPr>
                          <w:sz w:val="20"/>
                          <w:lang w:eastAsia="zh-CN"/>
                        </w:rPr>
                        <w:t xml:space="preserve"> of current activated QoS Profile by NG-RAN. </w:t>
                      </w:r>
                      <w:r w:rsidRPr="002F49D5">
                        <w:rPr>
                          <w:rFonts w:hint="eastAsia"/>
                          <w:sz w:val="20"/>
                          <w:highlight w:val="yellow"/>
                          <w:lang w:eastAsia="zh-CN"/>
                        </w:rPr>
                        <w:t>SA</w:t>
                      </w:r>
                      <w:r w:rsidRPr="002F49D5">
                        <w:rPr>
                          <w:sz w:val="20"/>
                          <w:highlight w:val="yellow"/>
                          <w:lang w:eastAsia="zh-CN"/>
                        </w:rPr>
                        <w:t xml:space="preserve">2 </w:t>
                      </w:r>
                      <w:r w:rsidRPr="002F49D5">
                        <w:rPr>
                          <w:rFonts w:hint="eastAsia"/>
                          <w:sz w:val="20"/>
                          <w:highlight w:val="yellow"/>
                          <w:lang w:eastAsia="zh-CN"/>
                        </w:rPr>
                        <w:t>would</w:t>
                      </w:r>
                      <w:r w:rsidRPr="002F49D5">
                        <w:rPr>
                          <w:sz w:val="20"/>
                          <w:highlight w:val="yellow"/>
                          <w:lang w:eastAsia="zh-CN"/>
                        </w:rPr>
                        <w:t xml:space="preserve"> </w:t>
                      </w:r>
                      <w:r w:rsidRPr="002F49D5">
                        <w:rPr>
                          <w:rFonts w:hint="eastAsia"/>
                          <w:sz w:val="20"/>
                          <w:highlight w:val="yellow"/>
                          <w:lang w:eastAsia="zh-CN"/>
                        </w:rPr>
                        <w:t>l</w:t>
                      </w:r>
                      <w:r w:rsidRPr="002F49D5">
                        <w:rPr>
                          <w:sz w:val="20"/>
                          <w:highlight w:val="yellow"/>
                          <w:lang w:eastAsia="zh-CN"/>
                        </w:rPr>
                        <w:t>ike to ask RAN3 to decide how to select and use the averaging window when AQP are present in the NG-RAN.</w:t>
                      </w:r>
                    </w:p>
                    <w:p w14:paraId="01D80770" w14:textId="77777777" w:rsidR="00031ADE" w:rsidRPr="002F49D5" w:rsidRDefault="00031ADE" w:rsidP="00031ADE">
                      <w:pPr>
                        <w:rPr>
                          <w:sz w:val="20"/>
                          <w:lang w:eastAsia="zh-CN"/>
                        </w:rPr>
                      </w:pPr>
                    </w:p>
                    <w:p w14:paraId="57A20CEE" w14:textId="77777777" w:rsidR="00031ADE" w:rsidRPr="002F49D5" w:rsidRDefault="00031ADE" w:rsidP="00031ADE">
                      <w:pPr>
                        <w:rPr>
                          <w:rFonts w:ascii="Arial" w:hAnsi="Arial" w:cs="Arial"/>
                          <w:b/>
                          <w:sz w:val="20"/>
                        </w:rPr>
                      </w:pPr>
                      <w:r w:rsidRPr="002F49D5">
                        <w:rPr>
                          <w:rFonts w:ascii="Arial" w:hAnsi="Arial" w:cs="Arial"/>
                          <w:b/>
                          <w:sz w:val="20"/>
                        </w:rPr>
                        <w:t>2. Actions:</w:t>
                      </w:r>
                    </w:p>
                    <w:p w14:paraId="7ED6FDF8" w14:textId="77777777" w:rsidR="00031ADE" w:rsidRPr="002F49D5" w:rsidRDefault="00031ADE" w:rsidP="00031ADE">
                      <w:pPr>
                        <w:ind w:left="1985" w:hanging="1985"/>
                        <w:rPr>
                          <w:rFonts w:ascii="Arial" w:hAnsi="Arial" w:cs="Arial"/>
                          <w:b/>
                          <w:sz w:val="20"/>
                        </w:rPr>
                      </w:pPr>
                      <w:r w:rsidRPr="002F49D5">
                        <w:rPr>
                          <w:rFonts w:ascii="Arial" w:hAnsi="Arial" w:cs="Arial"/>
                          <w:b/>
                          <w:sz w:val="20"/>
                        </w:rPr>
                        <w:t xml:space="preserve">To </w:t>
                      </w:r>
                      <w:r w:rsidRPr="002F49D5">
                        <w:rPr>
                          <w:rFonts w:ascii="Arial" w:hAnsi="Arial" w:cs="Arial"/>
                          <w:b/>
                          <w:color w:val="000000"/>
                          <w:sz w:val="20"/>
                        </w:rPr>
                        <w:t>RAN3</w:t>
                      </w:r>
                    </w:p>
                    <w:p w14:paraId="4338AA28" w14:textId="51829941" w:rsidR="00031ADE" w:rsidRPr="002F49D5" w:rsidRDefault="00031ADE" w:rsidP="009A54BB">
                      <w:pPr>
                        <w:ind w:left="993" w:hanging="993"/>
                        <w:rPr>
                          <w:sz w:val="20"/>
                        </w:rPr>
                      </w:pPr>
                      <w:r w:rsidRPr="002F49D5">
                        <w:rPr>
                          <w:rFonts w:ascii="Arial" w:hAnsi="Arial" w:cs="Arial"/>
                          <w:b/>
                          <w:sz w:val="20"/>
                        </w:rPr>
                        <w:t xml:space="preserve">ACTION: </w:t>
                      </w:r>
                      <w:r w:rsidRPr="002F49D5">
                        <w:rPr>
                          <w:rFonts w:ascii="Arial" w:hAnsi="Arial" w:cs="Arial"/>
                          <w:b/>
                          <w:sz w:val="20"/>
                        </w:rPr>
                        <w:tab/>
                      </w:r>
                      <w:r w:rsidRPr="002F49D5">
                        <w:rPr>
                          <w:rFonts w:ascii="Arial" w:hAnsi="Arial" w:cs="Arial"/>
                          <w:color w:val="000000"/>
                          <w:sz w:val="20"/>
                        </w:rPr>
                        <w:t>SA2 kindly asks RAN3 to decide how to select and use the averaging window when AQP are present in the NG-RAN.</w:t>
                      </w:r>
                    </w:p>
                  </w:txbxContent>
                </v:textbox>
                <w10:wrap type="topAndBottom" anchorx="margin"/>
              </v:shape>
            </w:pict>
          </mc:Fallback>
        </mc:AlternateContent>
      </w:r>
      <w:r w:rsidR="004274D3">
        <w:rPr>
          <w:sz w:val="20"/>
          <w:szCs w:val="20"/>
          <w:lang w:val="en-GB" w:eastAsia="zh-CN"/>
        </w:rPr>
        <w:t>In</w:t>
      </w:r>
      <w:r w:rsidR="00CC0DB7">
        <w:rPr>
          <w:sz w:val="20"/>
          <w:szCs w:val="20"/>
          <w:lang w:val="en-GB" w:eastAsia="zh-CN"/>
        </w:rPr>
        <w:t xml:space="preserve"> RAN3-127bis meeting, the paper</w:t>
      </w:r>
      <w:r w:rsidR="00FC4A55">
        <w:rPr>
          <w:sz w:val="20"/>
          <w:szCs w:val="20"/>
          <w:lang w:val="en-GB" w:eastAsia="zh-CN"/>
        </w:rPr>
        <w:t xml:space="preserve"> </w:t>
      </w:r>
      <w:r w:rsidR="00CC0DB7">
        <w:rPr>
          <w:sz w:val="20"/>
          <w:szCs w:val="20"/>
          <w:lang w:val="en-GB" w:eastAsia="zh-CN"/>
        </w:rPr>
        <w:t>[</w:t>
      </w:r>
      <w:r w:rsidR="00FC4A55">
        <w:rPr>
          <w:sz w:val="20"/>
          <w:szCs w:val="20"/>
          <w:lang w:val="en-GB" w:eastAsia="zh-CN"/>
        </w:rPr>
        <w:t>3</w:t>
      </w:r>
      <w:r w:rsidR="00CC0DB7">
        <w:rPr>
          <w:sz w:val="20"/>
          <w:szCs w:val="20"/>
          <w:lang w:val="en-GB" w:eastAsia="zh-CN"/>
        </w:rPr>
        <w:t>]</w:t>
      </w:r>
      <w:r w:rsidR="004274D3">
        <w:rPr>
          <w:sz w:val="20"/>
          <w:szCs w:val="20"/>
          <w:lang w:val="en-GB" w:eastAsia="zh-CN"/>
        </w:rPr>
        <w:t xml:space="preserve"> </w:t>
      </w:r>
      <w:r w:rsidR="00FC4A55">
        <w:rPr>
          <w:sz w:val="20"/>
          <w:szCs w:val="20"/>
          <w:lang w:val="en-GB" w:eastAsia="zh-CN"/>
        </w:rPr>
        <w:t xml:space="preserve">proposed to add the </w:t>
      </w:r>
      <w:r w:rsidR="0079556C">
        <w:rPr>
          <w:sz w:val="20"/>
          <w:szCs w:val="20"/>
          <w:lang w:val="en-GB" w:eastAsia="zh-CN"/>
        </w:rPr>
        <w:t xml:space="preserve">averaging window in the Alternative </w:t>
      </w:r>
      <w:r w:rsidR="00031ADE" w:rsidRPr="00031ADE">
        <w:rPr>
          <w:sz w:val="20"/>
          <w:szCs w:val="20"/>
          <w:lang w:val="en-GB" w:eastAsia="zh-CN"/>
        </w:rPr>
        <w:t xml:space="preserve">QoS Parameters Set List contained in NGAP specs, to align with </w:t>
      </w:r>
      <w:r w:rsidR="00733F11">
        <w:rPr>
          <w:sz w:val="20"/>
          <w:szCs w:val="20"/>
          <w:lang w:val="en-GB" w:eastAsia="zh-CN"/>
        </w:rPr>
        <w:t>TS23.501</w:t>
      </w:r>
      <w:r w:rsidR="00031ADE" w:rsidRPr="00031ADE">
        <w:rPr>
          <w:sz w:val="20"/>
          <w:szCs w:val="20"/>
          <w:lang w:val="en-GB" w:eastAsia="zh-CN"/>
        </w:rPr>
        <w:t>. But some companies in RAN3 ha</w:t>
      </w:r>
      <w:r w:rsidR="001A1E85">
        <w:rPr>
          <w:sz w:val="20"/>
          <w:szCs w:val="20"/>
          <w:lang w:val="en-GB" w:eastAsia="zh-CN"/>
        </w:rPr>
        <w:t>ve</w:t>
      </w:r>
      <w:r w:rsidR="00031ADE" w:rsidRPr="00031ADE">
        <w:rPr>
          <w:sz w:val="20"/>
          <w:szCs w:val="20"/>
          <w:lang w:val="en-GB" w:eastAsia="zh-CN"/>
        </w:rPr>
        <w:t xml:space="preserve"> concern on how can the RAN use different averaging window in different Alternative QoS parameters Set. </w:t>
      </w:r>
      <w:r w:rsidR="00733F11">
        <w:rPr>
          <w:sz w:val="20"/>
          <w:szCs w:val="20"/>
          <w:lang w:val="en-GB" w:eastAsia="zh-CN"/>
        </w:rPr>
        <w:t>So,</w:t>
      </w:r>
      <w:r w:rsidR="00031ADE" w:rsidRPr="00031ADE">
        <w:rPr>
          <w:sz w:val="20"/>
          <w:szCs w:val="20"/>
          <w:lang w:val="en-GB" w:eastAsia="zh-CN"/>
        </w:rPr>
        <w:t xml:space="preserve"> </w:t>
      </w:r>
      <w:r w:rsidR="00733F11">
        <w:rPr>
          <w:sz w:val="20"/>
          <w:szCs w:val="20"/>
          <w:lang w:val="en-GB" w:eastAsia="zh-CN"/>
        </w:rPr>
        <w:t>RAN3</w:t>
      </w:r>
      <w:r w:rsidR="00031ADE" w:rsidRPr="00031ADE">
        <w:rPr>
          <w:sz w:val="20"/>
          <w:szCs w:val="20"/>
          <w:lang w:val="en-GB" w:eastAsia="zh-CN"/>
        </w:rPr>
        <w:t xml:space="preserve"> sent the LS to SA2 (R3-252397</w:t>
      </w:r>
      <w:r w:rsidR="0021680E">
        <w:rPr>
          <w:sz w:val="20"/>
          <w:szCs w:val="20"/>
          <w:lang w:val="en-GB" w:eastAsia="zh-CN"/>
        </w:rPr>
        <w:t>[4]</w:t>
      </w:r>
      <w:r w:rsidR="00031ADE" w:rsidRPr="00031ADE">
        <w:rPr>
          <w:sz w:val="20"/>
          <w:szCs w:val="20"/>
          <w:lang w:val="en-GB" w:eastAsia="zh-CN"/>
        </w:rPr>
        <w:t>) to ask clarification on the motivation of introducing averaging window in the alternative QoS profile.</w:t>
      </w:r>
      <w:r w:rsidR="00031ADE" w:rsidRPr="0021680E">
        <w:rPr>
          <w:sz w:val="20"/>
          <w:szCs w:val="20"/>
          <w:lang w:val="en-GB" w:eastAsia="zh-CN"/>
        </w:rPr>
        <w:t xml:space="preserve"> In this meeting, we get response from SA2 in S2-2508118</w:t>
      </w:r>
      <w:r w:rsidR="0021680E">
        <w:rPr>
          <w:sz w:val="20"/>
          <w:szCs w:val="20"/>
          <w:lang w:val="en-GB" w:eastAsia="zh-CN"/>
        </w:rPr>
        <w:t>[5]</w:t>
      </w:r>
      <w:r w:rsidR="00031ADE" w:rsidRPr="0021680E">
        <w:rPr>
          <w:sz w:val="20"/>
          <w:szCs w:val="20"/>
          <w:lang w:val="en-GB" w:eastAsia="zh-CN"/>
        </w:rPr>
        <w:t>, the main content is copied below:</w:t>
      </w:r>
    </w:p>
    <w:p w14:paraId="4E89DE8A" w14:textId="716F7C1E" w:rsidR="00BD5B20" w:rsidRDefault="002F49D5" w:rsidP="002304B4">
      <w:pPr>
        <w:overflowPunct w:val="0"/>
        <w:snapToGrid/>
        <w:spacing w:beforeLines="50" w:before="120" w:afterLines="50"/>
        <w:textAlignment w:val="baseline"/>
        <w:rPr>
          <w:sz w:val="20"/>
          <w:szCs w:val="20"/>
          <w:lang w:val="en-GB" w:eastAsia="zh-CN"/>
        </w:rPr>
      </w:pPr>
      <w:r w:rsidRPr="0021680E">
        <w:rPr>
          <w:sz w:val="20"/>
          <w:szCs w:val="20"/>
          <w:lang w:val="en-GB" w:eastAsia="zh-CN"/>
        </w:rPr>
        <w:t xml:space="preserve">From the </w:t>
      </w:r>
      <w:r w:rsidR="00935B55">
        <w:rPr>
          <w:rFonts w:hint="eastAsia"/>
          <w:sz w:val="20"/>
          <w:szCs w:val="20"/>
          <w:lang w:val="en-GB" w:eastAsia="zh-CN"/>
        </w:rPr>
        <w:t>reply</w:t>
      </w:r>
      <w:r w:rsidR="00935B55">
        <w:rPr>
          <w:sz w:val="20"/>
          <w:szCs w:val="20"/>
          <w:lang w:val="en-GB" w:eastAsia="zh-CN"/>
        </w:rPr>
        <w:t xml:space="preserve"> </w:t>
      </w:r>
      <w:r w:rsidR="00935B55">
        <w:rPr>
          <w:rFonts w:hint="eastAsia"/>
          <w:sz w:val="20"/>
          <w:szCs w:val="20"/>
          <w:lang w:val="en-GB" w:eastAsia="zh-CN"/>
        </w:rPr>
        <w:t>LS</w:t>
      </w:r>
      <w:r w:rsidRPr="0021680E">
        <w:rPr>
          <w:rFonts w:hint="eastAsia"/>
          <w:sz w:val="20"/>
          <w:szCs w:val="20"/>
          <w:lang w:val="en-GB" w:eastAsia="zh-CN"/>
        </w:rPr>
        <w:t>,</w:t>
      </w:r>
      <w:r w:rsidRPr="0021680E">
        <w:rPr>
          <w:sz w:val="20"/>
          <w:szCs w:val="20"/>
          <w:lang w:val="en-GB" w:eastAsia="zh-CN"/>
        </w:rPr>
        <w:t xml:space="preserve"> </w:t>
      </w:r>
      <w:r w:rsidR="0021680E">
        <w:rPr>
          <w:sz w:val="20"/>
          <w:szCs w:val="20"/>
          <w:lang w:val="en-GB" w:eastAsia="zh-CN"/>
        </w:rPr>
        <w:t>SA2 cannot reach</w:t>
      </w:r>
      <w:r w:rsidRPr="0021680E">
        <w:rPr>
          <w:sz w:val="20"/>
          <w:szCs w:val="20"/>
          <w:lang w:val="en-GB" w:eastAsia="zh-CN"/>
        </w:rPr>
        <w:t xml:space="preserve"> consensus on</w:t>
      </w:r>
      <w:r w:rsidR="0021680E">
        <w:rPr>
          <w:sz w:val="20"/>
          <w:szCs w:val="20"/>
          <w:lang w:val="en-GB" w:eastAsia="zh-CN"/>
        </w:rPr>
        <w:t xml:space="preserve"> how to select and use the averaging window when </w:t>
      </w:r>
      <w:r w:rsidR="008F19D9">
        <w:rPr>
          <w:sz w:val="20"/>
          <w:szCs w:val="20"/>
          <w:lang w:val="en-GB" w:eastAsia="zh-CN"/>
        </w:rPr>
        <w:t xml:space="preserve">the </w:t>
      </w:r>
      <w:r w:rsidR="0021680E">
        <w:rPr>
          <w:sz w:val="20"/>
          <w:szCs w:val="20"/>
          <w:lang w:val="en-GB" w:eastAsia="zh-CN"/>
        </w:rPr>
        <w:t xml:space="preserve">AQP are present in NG-RAN, </w:t>
      </w:r>
      <w:r w:rsidR="006072D4">
        <w:rPr>
          <w:rFonts w:hint="eastAsia"/>
          <w:sz w:val="20"/>
          <w:szCs w:val="20"/>
          <w:lang w:val="en-GB" w:eastAsia="zh-CN"/>
        </w:rPr>
        <w:t>so</w:t>
      </w:r>
      <w:r w:rsidR="006072D4">
        <w:rPr>
          <w:sz w:val="20"/>
          <w:szCs w:val="20"/>
          <w:lang w:val="en-GB" w:eastAsia="zh-CN"/>
        </w:rPr>
        <w:t xml:space="preserve"> </w:t>
      </w:r>
      <w:r w:rsidR="006072D4">
        <w:rPr>
          <w:rFonts w:hint="eastAsia"/>
          <w:sz w:val="20"/>
          <w:szCs w:val="20"/>
          <w:lang w:val="en-GB" w:eastAsia="zh-CN"/>
        </w:rPr>
        <w:t>they</w:t>
      </w:r>
      <w:r w:rsidR="0021680E">
        <w:rPr>
          <w:sz w:val="20"/>
          <w:szCs w:val="20"/>
          <w:lang w:val="en-GB" w:eastAsia="zh-CN"/>
        </w:rPr>
        <w:t xml:space="preserve"> </w:t>
      </w:r>
      <w:r w:rsidR="006072D4">
        <w:rPr>
          <w:rFonts w:hint="eastAsia"/>
          <w:sz w:val="20"/>
          <w:szCs w:val="20"/>
          <w:lang w:val="en-GB" w:eastAsia="zh-CN"/>
        </w:rPr>
        <w:t>decided</w:t>
      </w:r>
      <w:r w:rsidR="006072D4">
        <w:rPr>
          <w:sz w:val="20"/>
          <w:szCs w:val="20"/>
          <w:lang w:val="en-GB" w:eastAsia="zh-CN"/>
        </w:rPr>
        <w:t xml:space="preserve"> </w:t>
      </w:r>
      <w:r w:rsidR="006072D4">
        <w:rPr>
          <w:rFonts w:hint="eastAsia"/>
          <w:sz w:val="20"/>
          <w:szCs w:val="20"/>
          <w:lang w:val="en-GB" w:eastAsia="zh-CN"/>
        </w:rPr>
        <w:t>to</w:t>
      </w:r>
      <w:r w:rsidR="006072D4">
        <w:rPr>
          <w:sz w:val="20"/>
          <w:szCs w:val="20"/>
          <w:lang w:val="en-GB" w:eastAsia="zh-CN"/>
        </w:rPr>
        <w:t xml:space="preserve"> </w:t>
      </w:r>
      <w:r w:rsidR="0021680E">
        <w:rPr>
          <w:sz w:val="20"/>
          <w:szCs w:val="20"/>
          <w:lang w:val="en-GB" w:eastAsia="zh-CN"/>
        </w:rPr>
        <w:t xml:space="preserve">leave this problem to </w:t>
      </w:r>
      <w:r w:rsidR="008F19D9">
        <w:rPr>
          <w:sz w:val="20"/>
          <w:szCs w:val="20"/>
          <w:lang w:val="en-GB" w:eastAsia="zh-CN"/>
        </w:rPr>
        <w:t>be solved</w:t>
      </w:r>
      <w:r w:rsidR="0021680E">
        <w:rPr>
          <w:sz w:val="20"/>
          <w:szCs w:val="20"/>
          <w:lang w:val="en-GB" w:eastAsia="zh-CN"/>
        </w:rPr>
        <w:t xml:space="preserve"> by RAN3, and SA2 cannot provide any clarification on the motivation </w:t>
      </w:r>
      <w:r w:rsidR="007B3680">
        <w:rPr>
          <w:sz w:val="20"/>
          <w:szCs w:val="20"/>
          <w:lang w:val="en-GB" w:eastAsia="zh-CN"/>
        </w:rPr>
        <w:t xml:space="preserve">for </w:t>
      </w:r>
      <w:r w:rsidR="0021680E">
        <w:rPr>
          <w:sz w:val="20"/>
          <w:szCs w:val="20"/>
          <w:lang w:val="en-GB" w:eastAsia="zh-CN"/>
        </w:rPr>
        <w:t xml:space="preserve">introducing averaging window in the Alternative QoS profile. </w:t>
      </w:r>
      <w:r w:rsidRPr="0021680E">
        <w:rPr>
          <w:sz w:val="20"/>
          <w:szCs w:val="20"/>
          <w:lang w:val="en-GB" w:eastAsia="zh-CN"/>
        </w:rPr>
        <w:t xml:space="preserve"> </w:t>
      </w:r>
    </w:p>
    <w:p w14:paraId="7A3B407C" w14:textId="461296D8" w:rsidR="00031ADE" w:rsidRDefault="0021680E" w:rsidP="002304B4">
      <w:pPr>
        <w:overflowPunct w:val="0"/>
        <w:snapToGrid/>
        <w:spacing w:beforeLines="50" w:before="120" w:afterLines="50"/>
        <w:textAlignment w:val="baseline"/>
        <w:rPr>
          <w:sz w:val="20"/>
          <w:szCs w:val="20"/>
          <w:lang w:val="en-GB" w:eastAsia="zh-CN"/>
        </w:rPr>
      </w:pPr>
      <w:r>
        <w:rPr>
          <w:sz w:val="20"/>
          <w:szCs w:val="20"/>
          <w:lang w:val="en-GB" w:eastAsia="zh-CN"/>
        </w:rPr>
        <w:lastRenderedPageBreak/>
        <w:t xml:space="preserve">In fact, </w:t>
      </w:r>
      <w:r w:rsidR="00BD5B20">
        <w:rPr>
          <w:sz w:val="20"/>
          <w:szCs w:val="20"/>
          <w:lang w:val="en-GB" w:eastAsia="zh-CN"/>
        </w:rPr>
        <w:t xml:space="preserve">SA2 </w:t>
      </w:r>
      <w:r w:rsidR="009B7FA8">
        <w:rPr>
          <w:sz w:val="20"/>
          <w:szCs w:val="20"/>
          <w:lang w:val="en-GB" w:eastAsia="zh-CN"/>
        </w:rPr>
        <w:t>has discussed this issue based on the contribution S2-2502110</w:t>
      </w:r>
      <w:r w:rsidR="006072D4">
        <w:rPr>
          <w:sz w:val="20"/>
          <w:szCs w:val="20"/>
          <w:lang w:val="en-GB" w:eastAsia="zh-CN"/>
        </w:rPr>
        <w:t xml:space="preserve">[6] </w:t>
      </w:r>
      <w:r w:rsidR="006072D4">
        <w:rPr>
          <w:rFonts w:hint="eastAsia"/>
          <w:sz w:val="20"/>
          <w:szCs w:val="20"/>
          <w:lang w:val="en-GB" w:eastAsia="zh-CN"/>
        </w:rPr>
        <w:t>several</w:t>
      </w:r>
      <w:r w:rsidR="006072D4">
        <w:rPr>
          <w:sz w:val="20"/>
          <w:szCs w:val="20"/>
          <w:lang w:val="en-GB" w:eastAsia="zh-CN"/>
        </w:rPr>
        <w:t xml:space="preserve"> </w:t>
      </w:r>
      <w:r w:rsidR="00FC425C">
        <w:rPr>
          <w:sz w:val="20"/>
          <w:szCs w:val="20"/>
          <w:lang w:val="en-GB" w:eastAsia="zh-CN"/>
        </w:rPr>
        <w:t>month</w:t>
      </w:r>
      <w:r w:rsidR="00FC425C">
        <w:rPr>
          <w:rFonts w:hint="eastAsia"/>
          <w:sz w:val="20"/>
          <w:szCs w:val="20"/>
          <w:lang w:val="en-GB" w:eastAsia="zh-CN"/>
        </w:rPr>
        <w:t>s</w:t>
      </w:r>
      <w:r w:rsidR="00FC425C">
        <w:rPr>
          <w:sz w:val="20"/>
          <w:szCs w:val="20"/>
          <w:lang w:val="en-GB" w:eastAsia="zh-CN"/>
        </w:rPr>
        <w:t xml:space="preserve"> </w:t>
      </w:r>
      <w:r w:rsidR="006072D4">
        <w:rPr>
          <w:rFonts w:hint="eastAsia"/>
          <w:sz w:val="20"/>
          <w:szCs w:val="20"/>
          <w:lang w:val="en-GB" w:eastAsia="zh-CN"/>
        </w:rPr>
        <w:t>ago</w:t>
      </w:r>
      <w:r w:rsidR="00FC43DC">
        <w:rPr>
          <w:sz w:val="20"/>
          <w:szCs w:val="20"/>
          <w:lang w:val="en-GB" w:eastAsia="zh-CN"/>
        </w:rPr>
        <w:t>. S</w:t>
      </w:r>
      <w:r w:rsidR="006072D4">
        <w:rPr>
          <w:sz w:val="20"/>
          <w:szCs w:val="20"/>
          <w:lang w:val="en-GB" w:eastAsia="zh-CN"/>
        </w:rPr>
        <w:t>ome companies suggest</w:t>
      </w:r>
      <w:r w:rsidR="001A1E85">
        <w:rPr>
          <w:sz w:val="20"/>
          <w:szCs w:val="20"/>
          <w:lang w:val="en-GB" w:eastAsia="zh-CN"/>
        </w:rPr>
        <w:t>ed</w:t>
      </w:r>
      <w:r w:rsidR="006072D4">
        <w:rPr>
          <w:sz w:val="20"/>
          <w:szCs w:val="20"/>
          <w:lang w:val="en-GB" w:eastAsia="zh-CN"/>
        </w:rPr>
        <w:t xml:space="preserve"> to remove the averaging window from the Alternative QoS profile</w:t>
      </w:r>
      <w:r w:rsidR="0031413D">
        <w:rPr>
          <w:sz w:val="20"/>
          <w:szCs w:val="20"/>
          <w:lang w:val="en-GB" w:eastAsia="zh-CN"/>
        </w:rPr>
        <w:t xml:space="preserve">, but </w:t>
      </w:r>
      <w:r w:rsidR="00564723">
        <w:rPr>
          <w:sz w:val="20"/>
          <w:szCs w:val="20"/>
          <w:lang w:val="en-GB" w:eastAsia="zh-CN"/>
        </w:rPr>
        <w:t>such issue looks very</w:t>
      </w:r>
      <w:r w:rsidR="0031413D">
        <w:rPr>
          <w:sz w:val="20"/>
          <w:szCs w:val="20"/>
          <w:lang w:val="en-GB" w:eastAsia="zh-CN"/>
        </w:rPr>
        <w:t xml:space="preserve"> controversial</w:t>
      </w:r>
      <w:r w:rsidR="00564723">
        <w:rPr>
          <w:sz w:val="20"/>
          <w:szCs w:val="20"/>
          <w:lang w:val="en-GB" w:eastAsia="zh-CN"/>
        </w:rPr>
        <w:t xml:space="preserve"> and there was no consensus</w:t>
      </w:r>
      <w:r w:rsidR="006072D4">
        <w:rPr>
          <w:sz w:val="20"/>
          <w:szCs w:val="20"/>
          <w:lang w:val="en-GB" w:eastAsia="zh-CN"/>
        </w:rPr>
        <w:t xml:space="preserve">. </w:t>
      </w:r>
    </w:p>
    <w:p w14:paraId="159198B6" w14:textId="678FF60C" w:rsidR="006072D4" w:rsidRDefault="006072D4" w:rsidP="002304B4">
      <w:pPr>
        <w:overflowPunct w:val="0"/>
        <w:snapToGrid/>
        <w:spacing w:beforeLines="50" w:before="120" w:afterLines="50"/>
        <w:textAlignment w:val="baseline"/>
        <w:rPr>
          <w:b/>
          <w:sz w:val="20"/>
          <w:szCs w:val="20"/>
          <w:lang w:val="en-GB" w:eastAsia="zh-CN"/>
        </w:rPr>
      </w:pPr>
      <w:r w:rsidRPr="006072D4">
        <w:rPr>
          <w:b/>
          <w:sz w:val="20"/>
          <w:szCs w:val="20"/>
          <w:lang w:val="en-GB" w:eastAsia="zh-CN"/>
        </w:rPr>
        <w:t>Observation</w:t>
      </w:r>
      <w:r>
        <w:rPr>
          <w:b/>
          <w:sz w:val="20"/>
          <w:szCs w:val="20"/>
          <w:lang w:val="en-GB" w:eastAsia="zh-CN"/>
        </w:rPr>
        <w:t xml:space="preserve"> 1</w:t>
      </w:r>
      <w:r w:rsidRPr="006072D4">
        <w:rPr>
          <w:b/>
          <w:sz w:val="20"/>
          <w:szCs w:val="20"/>
          <w:lang w:val="en-GB" w:eastAsia="zh-CN"/>
        </w:rPr>
        <w:t xml:space="preserve">: SA2 </w:t>
      </w:r>
      <w:r>
        <w:rPr>
          <w:b/>
          <w:sz w:val="20"/>
          <w:szCs w:val="20"/>
          <w:lang w:val="en-GB" w:eastAsia="zh-CN"/>
        </w:rPr>
        <w:t>introduced the averaging window in the Alternative QoS profile, but without consensus on the motivation</w:t>
      </w:r>
      <w:r w:rsidR="00564723">
        <w:rPr>
          <w:b/>
          <w:sz w:val="20"/>
          <w:szCs w:val="20"/>
          <w:lang w:val="en-GB" w:eastAsia="zh-CN"/>
        </w:rPr>
        <w:t>, and some companies in SA2 suggested to remove this parameter</w:t>
      </w:r>
      <w:r>
        <w:rPr>
          <w:b/>
          <w:sz w:val="20"/>
          <w:szCs w:val="20"/>
          <w:lang w:val="en-GB" w:eastAsia="zh-CN"/>
        </w:rPr>
        <w:t xml:space="preserve">. </w:t>
      </w:r>
    </w:p>
    <w:p w14:paraId="607EA90C" w14:textId="4CE781D9" w:rsidR="006072D4" w:rsidRDefault="006072D4" w:rsidP="002304B4">
      <w:pPr>
        <w:overflowPunct w:val="0"/>
        <w:snapToGrid/>
        <w:spacing w:beforeLines="50" w:before="120" w:afterLines="50"/>
        <w:textAlignment w:val="baseline"/>
        <w:rPr>
          <w:b/>
          <w:sz w:val="20"/>
          <w:szCs w:val="20"/>
          <w:lang w:val="en-GB" w:eastAsia="zh-CN"/>
        </w:rPr>
      </w:pPr>
      <w:r>
        <w:rPr>
          <w:b/>
          <w:sz w:val="20"/>
          <w:szCs w:val="20"/>
          <w:lang w:val="en-GB" w:eastAsia="zh-CN"/>
        </w:rPr>
        <w:t xml:space="preserve">Observation 2: How to use the </w:t>
      </w:r>
      <w:r w:rsidR="00FC64FE">
        <w:rPr>
          <w:b/>
          <w:sz w:val="20"/>
          <w:szCs w:val="20"/>
          <w:lang w:val="en-GB" w:eastAsia="zh-CN"/>
        </w:rPr>
        <w:t xml:space="preserve">averaging window for the </w:t>
      </w:r>
      <w:r w:rsidR="00D45DB0">
        <w:rPr>
          <w:b/>
          <w:sz w:val="20"/>
          <w:szCs w:val="20"/>
          <w:lang w:val="en-GB" w:eastAsia="zh-CN"/>
        </w:rPr>
        <w:t xml:space="preserve">presence of </w:t>
      </w:r>
      <w:r w:rsidR="00FC64FE">
        <w:rPr>
          <w:b/>
          <w:sz w:val="20"/>
          <w:szCs w:val="20"/>
          <w:lang w:val="en-GB" w:eastAsia="zh-CN"/>
        </w:rPr>
        <w:t>alternative QoS is up to RAN</w:t>
      </w:r>
      <w:r w:rsidR="00D45DB0">
        <w:rPr>
          <w:b/>
          <w:sz w:val="20"/>
          <w:szCs w:val="20"/>
          <w:lang w:val="en-GB" w:eastAsia="zh-CN"/>
        </w:rPr>
        <w:t>.</w:t>
      </w:r>
    </w:p>
    <w:p w14:paraId="46861E42" w14:textId="77777777" w:rsidR="005849AC" w:rsidRDefault="005849AC" w:rsidP="002304B4">
      <w:pPr>
        <w:overflowPunct w:val="0"/>
        <w:snapToGrid/>
        <w:spacing w:beforeLines="50" w:before="120" w:afterLines="50"/>
        <w:textAlignment w:val="baseline"/>
        <w:rPr>
          <w:sz w:val="20"/>
          <w:szCs w:val="20"/>
          <w:lang w:val="en-GB" w:eastAsia="zh-CN"/>
        </w:rPr>
      </w:pPr>
      <w:r>
        <w:rPr>
          <w:sz w:val="20"/>
          <w:szCs w:val="20"/>
          <w:lang w:val="en-GB" w:eastAsia="zh-CN"/>
        </w:rPr>
        <w:t>To proceed, RAN3 needs to discuss the following two issues:</w:t>
      </w:r>
    </w:p>
    <w:p w14:paraId="02FB0A82" w14:textId="5231AAEB" w:rsidR="005849AC" w:rsidRDefault="005849AC" w:rsidP="002751E6">
      <w:pPr>
        <w:pStyle w:val="af7"/>
        <w:numPr>
          <w:ilvl w:val="0"/>
          <w:numId w:val="23"/>
        </w:numPr>
        <w:spacing w:beforeLines="50" w:before="120" w:afterLines="100" w:after="240"/>
        <w:ind w:left="714" w:hanging="357"/>
        <w:rPr>
          <w:lang w:eastAsia="zh-CN"/>
        </w:rPr>
      </w:pPr>
      <w:r>
        <w:rPr>
          <w:lang w:eastAsia="zh-CN"/>
        </w:rPr>
        <w:t xml:space="preserve">1) </w:t>
      </w:r>
      <w:r w:rsidRPr="005849AC">
        <w:rPr>
          <w:lang w:eastAsia="zh-CN"/>
        </w:rPr>
        <w:t xml:space="preserve">Whether the </w:t>
      </w:r>
      <w:r>
        <w:rPr>
          <w:lang w:eastAsia="zh-CN"/>
        </w:rPr>
        <w:t>averaging window is needed in alternative QoS parameter?</w:t>
      </w:r>
      <w:r w:rsidR="00E8659A">
        <w:rPr>
          <w:lang w:eastAsia="zh-CN"/>
        </w:rPr>
        <w:t xml:space="preserve"> In other words, whether the </w:t>
      </w:r>
      <w:r w:rsidR="00E8659A" w:rsidRPr="003964A6">
        <w:t>Notification control with Alternative QoS Profiles</w:t>
      </w:r>
      <w:r w:rsidR="00E8659A">
        <w:t xml:space="preserve"> can work well</w:t>
      </w:r>
      <w:r w:rsidR="00E8659A">
        <w:rPr>
          <w:lang w:eastAsia="zh-CN"/>
        </w:rPr>
        <w:t xml:space="preserve"> without such parameter in AQP? </w:t>
      </w:r>
    </w:p>
    <w:p w14:paraId="23DF0871" w14:textId="5676DA07" w:rsidR="006072D4" w:rsidRPr="005849AC" w:rsidRDefault="005849AC" w:rsidP="002751E6">
      <w:pPr>
        <w:pStyle w:val="af7"/>
        <w:numPr>
          <w:ilvl w:val="0"/>
          <w:numId w:val="23"/>
        </w:numPr>
        <w:spacing w:beforeLines="100" w:before="240" w:afterLines="50" w:after="120"/>
        <w:ind w:left="714" w:hanging="357"/>
        <w:rPr>
          <w:lang w:eastAsia="zh-CN"/>
        </w:rPr>
      </w:pPr>
      <w:r>
        <w:rPr>
          <w:lang w:eastAsia="zh-CN"/>
        </w:rPr>
        <w:t>2) I</w:t>
      </w:r>
      <w:r w:rsidR="008F19D9" w:rsidRPr="005849AC">
        <w:rPr>
          <w:lang w:eastAsia="zh-CN"/>
        </w:rPr>
        <w:t xml:space="preserve">f the averaging window is included as one parameter in the alternative QoS parameter set, how will the NG-RAN node perform the QoS monitoring to decide whether the QoS profile can be fulfilled, </w:t>
      </w:r>
      <w:r w:rsidR="004D7457" w:rsidRPr="005849AC">
        <w:rPr>
          <w:lang w:eastAsia="zh-CN"/>
        </w:rPr>
        <w:t>and/</w:t>
      </w:r>
      <w:r w:rsidR="008F19D9" w:rsidRPr="005849AC">
        <w:rPr>
          <w:lang w:eastAsia="zh-CN"/>
        </w:rPr>
        <w:t>or</w:t>
      </w:r>
      <w:r w:rsidR="004D7457" w:rsidRPr="005849AC">
        <w:rPr>
          <w:lang w:eastAsia="zh-CN"/>
        </w:rPr>
        <w:t xml:space="preserve"> which alternative QoS profile </w:t>
      </w:r>
      <w:r w:rsidRPr="005849AC">
        <w:rPr>
          <w:lang w:eastAsia="zh-CN"/>
        </w:rPr>
        <w:t>can be fulfilled</w:t>
      </w:r>
      <w:r w:rsidR="00011DFE">
        <w:rPr>
          <w:lang w:eastAsia="zh-CN"/>
        </w:rPr>
        <w:t>?</w:t>
      </w:r>
    </w:p>
    <w:p w14:paraId="682FCE98" w14:textId="65E9B4B0" w:rsidR="00031ADE" w:rsidRDefault="00B31A2F" w:rsidP="002304B4">
      <w:pPr>
        <w:overflowPunct w:val="0"/>
        <w:snapToGrid/>
        <w:spacing w:beforeLines="50" w:before="120" w:afterLines="50"/>
        <w:textAlignment w:val="baseline"/>
        <w:rPr>
          <w:sz w:val="20"/>
          <w:szCs w:val="20"/>
          <w:lang w:val="en-GB" w:eastAsia="zh-CN"/>
        </w:rPr>
      </w:pPr>
      <w:r>
        <w:rPr>
          <w:rFonts w:hint="eastAsia"/>
          <w:sz w:val="20"/>
          <w:szCs w:val="20"/>
          <w:lang w:val="en-GB" w:eastAsia="zh-CN"/>
        </w:rPr>
        <w:t>About</w:t>
      </w:r>
      <w:r>
        <w:rPr>
          <w:sz w:val="20"/>
          <w:szCs w:val="20"/>
          <w:lang w:val="en-GB" w:eastAsia="zh-CN"/>
        </w:rPr>
        <w:t xml:space="preserve"> </w:t>
      </w:r>
      <w:r w:rsidR="00E97686">
        <w:rPr>
          <w:sz w:val="20"/>
          <w:szCs w:val="20"/>
          <w:lang w:val="en-GB" w:eastAsia="zh-CN"/>
        </w:rPr>
        <w:t xml:space="preserve">the first </w:t>
      </w:r>
      <w:r>
        <w:rPr>
          <w:sz w:val="20"/>
          <w:szCs w:val="20"/>
          <w:lang w:val="en-GB" w:eastAsia="zh-CN"/>
        </w:rPr>
        <w:t>problem, RAN3 has the u</w:t>
      </w:r>
      <w:r w:rsidRPr="00B31A2F">
        <w:rPr>
          <w:sz w:val="20"/>
          <w:szCs w:val="20"/>
          <w:lang w:val="en-GB" w:eastAsia="zh-CN"/>
        </w:rPr>
        <w:t>nderstanding 1: NG-RAN node will re-use the same value as the averaging window configured in the QoS profile to determine whether the QoS profile can be fulfilled and which alternative QoS profile can be used as reference if the QoS profile is not fulfilled.</w:t>
      </w:r>
      <w:r>
        <w:rPr>
          <w:sz w:val="20"/>
          <w:szCs w:val="20"/>
          <w:lang w:val="en-GB" w:eastAsia="zh-CN"/>
        </w:rPr>
        <w:t xml:space="preserve"> So, we do not see any issue if the alternative QoS parameters do not contain averaging window.</w:t>
      </w:r>
      <w:r w:rsidR="002751E6">
        <w:rPr>
          <w:sz w:val="20"/>
          <w:szCs w:val="20"/>
          <w:lang w:val="en-GB" w:eastAsia="zh-CN"/>
        </w:rPr>
        <w:t xml:space="preserve"> In contrast, this will simplify the QoS monitoring handling at NG-RAN node, i.e., the NG-RAN </w:t>
      </w:r>
      <w:r w:rsidR="00935B55">
        <w:rPr>
          <w:rFonts w:hint="eastAsia"/>
          <w:sz w:val="20"/>
          <w:szCs w:val="20"/>
          <w:lang w:val="en-GB" w:eastAsia="zh-CN"/>
        </w:rPr>
        <w:t>node</w:t>
      </w:r>
      <w:r w:rsidR="00935B55">
        <w:rPr>
          <w:sz w:val="20"/>
          <w:szCs w:val="20"/>
          <w:lang w:val="en-GB" w:eastAsia="zh-CN"/>
        </w:rPr>
        <w:t xml:space="preserve"> </w:t>
      </w:r>
      <w:r w:rsidR="002751E6">
        <w:rPr>
          <w:sz w:val="20"/>
          <w:szCs w:val="20"/>
          <w:lang w:val="en-GB" w:eastAsia="zh-CN"/>
        </w:rPr>
        <w:t xml:space="preserve">can decide whether the QoS profile/which </w:t>
      </w:r>
      <w:r w:rsidR="002751E6">
        <w:rPr>
          <w:rFonts w:hint="eastAsia"/>
          <w:sz w:val="20"/>
          <w:szCs w:val="20"/>
          <w:lang w:val="en-GB" w:eastAsia="zh-CN"/>
        </w:rPr>
        <w:t>Alternative</w:t>
      </w:r>
      <w:r w:rsidR="002751E6">
        <w:rPr>
          <w:sz w:val="20"/>
          <w:szCs w:val="20"/>
          <w:lang w:val="en-GB" w:eastAsia="zh-CN"/>
        </w:rPr>
        <w:t xml:space="preserve"> </w:t>
      </w:r>
      <w:r w:rsidR="002751E6">
        <w:rPr>
          <w:rFonts w:hint="eastAsia"/>
          <w:sz w:val="20"/>
          <w:szCs w:val="20"/>
          <w:lang w:val="en-GB" w:eastAsia="zh-CN"/>
        </w:rPr>
        <w:t>QoS</w:t>
      </w:r>
      <w:r w:rsidR="002751E6">
        <w:rPr>
          <w:sz w:val="20"/>
          <w:szCs w:val="20"/>
          <w:lang w:val="en-GB" w:eastAsia="zh-CN"/>
        </w:rPr>
        <w:t xml:space="preserve"> </w:t>
      </w:r>
      <w:r w:rsidR="002751E6">
        <w:rPr>
          <w:rFonts w:hint="eastAsia"/>
          <w:sz w:val="20"/>
          <w:szCs w:val="20"/>
          <w:lang w:val="en-GB" w:eastAsia="zh-CN"/>
        </w:rPr>
        <w:t>profile</w:t>
      </w:r>
      <w:r w:rsidR="002751E6">
        <w:rPr>
          <w:sz w:val="20"/>
          <w:szCs w:val="20"/>
          <w:lang w:val="en-GB" w:eastAsia="zh-CN"/>
        </w:rPr>
        <w:t xml:space="preserve"> can be fulfilled using one measurement process within the averaging window contained in the QoS profile. </w:t>
      </w:r>
      <w:r>
        <w:rPr>
          <w:sz w:val="20"/>
          <w:szCs w:val="20"/>
          <w:lang w:val="en-GB" w:eastAsia="zh-CN"/>
        </w:rPr>
        <w:t xml:space="preserve"> </w:t>
      </w:r>
    </w:p>
    <w:p w14:paraId="48AF8256" w14:textId="6B90D88C" w:rsidR="00A2776F" w:rsidRDefault="00B31A2F" w:rsidP="002304B4">
      <w:pPr>
        <w:overflowPunct w:val="0"/>
        <w:snapToGrid/>
        <w:spacing w:beforeLines="50" w:before="120" w:afterLines="50"/>
        <w:textAlignment w:val="baseline"/>
        <w:rPr>
          <w:sz w:val="20"/>
          <w:szCs w:val="20"/>
          <w:lang w:eastAsia="zh-CN"/>
        </w:rPr>
      </w:pPr>
      <w:r>
        <w:rPr>
          <w:sz w:val="20"/>
          <w:szCs w:val="20"/>
          <w:lang w:eastAsia="zh-CN"/>
        </w:rPr>
        <w:t xml:space="preserve">About the second problem, </w:t>
      </w:r>
      <w:r w:rsidR="002751E6">
        <w:rPr>
          <w:sz w:val="20"/>
          <w:szCs w:val="20"/>
          <w:lang w:eastAsia="zh-CN"/>
        </w:rPr>
        <w:t xml:space="preserve">it is </w:t>
      </w:r>
      <w:r w:rsidR="00696A1F">
        <w:rPr>
          <w:sz w:val="20"/>
          <w:szCs w:val="20"/>
          <w:lang w:eastAsia="zh-CN"/>
        </w:rPr>
        <w:t xml:space="preserve">still unclear and hard to reach consensus on how to perform </w:t>
      </w:r>
      <w:r w:rsidR="002751E6">
        <w:rPr>
          <w:sz w:val="20"/>
          <w:szCs w:val="20"/>
          <w:lang w:eastAsia="zh-CN"/>
        </w:rPr>
        <w:t>at RAN. If RAN follow</w:t>
      </w:r>
      <w:r w:rsidR="00696A1F">
        <w:rPr>
          <w:sz w:val="20"/>
          <w:szCs w:val="20"/>
          <w:lang w:eastAsia="zh-CN"/>
        </w:rPr>
        <w:t>s</w:t>
      </w:r>
      <w:r w:rsidR="002751E6">
        <w:rPr>
          <w:sz w:val="20"/>
          <w:szCs w:val="20"/>
          <w:lang w:eastAsia="zh-CN"/>
        </w:rPr>
        <w:t xml:space="preserve"> the understanding 2, the NG-RAN node needs to initiate multiple measurement processes with different averaging window for one QoS flow</w:t>
      </w:r>
      <w:r w:rsidR="00D77544">
        <w:rPr>
          <w:sz w:val="20"/>
          <w:szCs w:val="20"/>
          <w:lang w:eastAsia="zh-CN"/>
        </w:rPr>
        <w:t xml:space="preserve">. For example, </w:t>
      </w:r>
      <w:r w:rsidR="00696A1F">
        <w:rPr>
          <w:sz w:val="20"/>
          <w:szCs w:val="20"/>
          <w:lang w:eastAsia="zh-CN"/>
        </w:rPr>
        <w:t xml:space="preserve">for one QoS flow, </w:t>
      </w:r>
      <w:r w:rsidR="00D77544">
        <w:rPr>
          <w:sz w:val="20"/>
          <w:szCs w:val="20"/>
          <w:lang w:eastAsia="zh-CN"/>
        </w:rPr>
        <w:t>if the averaging window in QoS profile is 2000ms, while this value is 1000ms in the first Alternative Qo</w:t>
      </w:r>
      <w:r w:rsidR="00D77544">
        <w:rPr>
          <w:rFonts w:hint="eastAsia"/>
          <w:sz w:val="20"/>
          <w:szCs w:val="20"/>
          <w:lang w:eastAsia="zh-CN"/>
        </w:rPr>
        <w:t>S</w:t>
      </w:r>
      <w:r w:rsidR="00D77544">
        <w:rPr>
          <w:sz w:val="20"/>
          <w:szCs w:val="20"/>
          <w:lang w:eastAsia="zh-CN"/>
        </w:rPr>
        <w:t xml:space="preserve"> </w:t>
      </w:r>
      <w:r w:rsidR="00D77544">
        <w:rPr>
          <w:rFonts w:hint="eastAsia"/>
          <w:sz w:val="20"/>
          <w:szCs w:val="20"/>
          <w:lang w:eastAsia="zh-CN"/>
        </w:rPr>
        <w:t>parameter</w:t>
      </w:r>
      <w:r w:rsidR="00D77544">
        <w:rPr>
          <w:sz w:val="20"/>
          <w:szCs w:val="20"/>
          <w:lang w:eastAsia="zh-CN"/>
        </w:rPr>
        <w:t xml:space="preserve"> </w:t>
      </w:r>
      <w:r w:rsidR="00D77544">
        <w:rPr>
          <w:rFonts w:hint="eastAsia"/>
          <w:sz w:val="20"/>
          <w:szCs w:val="20"/>
          <w:lang w:eastAsia="zh-CN"/>
        </w:rPr>
        <w:t>set</w:t>
      </w:r>
      <w:r w:rsidR="00D77544">
        <w:rPr>
          <w:sz w:val="20"/>
          <w:szCs w:val="20"/>
          <w:lang w:eastAsia="zh-CN"/>
        </w:rPr>
        <w:t xml:space="preserve"> and 1500ms in the second Alternative QoS parameter set, </w:t>
      </w:r>
      <w:r w:rsidR="00696A1F">
        <w:rPr>
          <w:sz w:val="20"/>
          <w:szCs w:val="20"/>
          <w:lang w:eastAsia="zh-CN"/>
        </w:rPr>
        <w:t>the NG-RAN node needs</w:t>
      </w:r>
      <w:r w:rsidR="002751E6">
        <w:rPr>
          <w:sz w:val="20"/>
          <w:szCs w:val="20"/>
          <w:lang w:eastAsia="zh-CN"/>
        </w:rPr>
        <w:t xml:space="preserve"> </w:t>
      </w:r>
      <w:r w:rsidR="00696A1F">
        <w:rPr>
          <w:sz w:val="20"/>
          <w:szCs w:val="20"/>
          <w:lang w:eastAsia="zh-CN"/>
        </w:rPr>
        <w:t xml:space="preserve">to have 3 different </w:t>
      </w:r>
      <w:r w:rsidR="00194DF9">
        <w:rPr>
          <w:sz w:val="20"/>
          <w:szCs w:val="20"/>
          <w:lang w:eastAsia="zh-CN"/>
        </w:rPr>
        <w:t>measurement</w:t>
      </w:r>
      <w:r w:rsidR="00696A1F">
        <w:rPr>
          <w:sz w:val="20"/>
          <w:szCs w:val="20"/>
          <w:lang w:eastAsia="zh-CN"/>
        </w:rPr>
        <w:t xml:space="preserve"> process</w:t>
      </w:r>
      <w:r w:rsidR="00194DF9">
        <w:rPr>
          <w:sz w:val="20"/>
          <w:szCs w:val="20"/>
          <w:lang w:eastAsia="zh-CN"/>
        </w:rPr>
        <w:t>es</w:t>
      </w:r>
      <w:r w:rsidR="00696A1F">
        <w:rPr>
          <w:sz w:val="20"/>
          <w:szCs w:val="20"/>
          <w:lang w:eastAsia="zh-CN"/>
        </w:rPr>
        <w:t xml:space="preserve"> with 3 different windows, to decide whether the QoS profile can be fulfilled and which Alternative QoS profile can be fulfilled. </w:t>
      </w:r>
      <w:r w:rsidR="00696A1F">
        <w:rPr>
          <w:rFonts w:hint="eastAsia"/>
          <w:sz w:val="20"/>
          <w:szCs w:val="20"/>
          <w:lang w:eastAsia="zh-CN"/>
        </w:rPr>
        <w:t>Such</w:t>
      </w:r>
      <w:r w:rsidR="00696A1F">
        <w:rPr>
          <w:sz w:val="20"/>
          <w:szCs w:val="20"/>
          <w:lang w:eastAsia="zh-CN"/>
        </w:rPr>
        <w:t xml:space="preserve"> </w:t>
      </w:r>
      <w:r w:rsidR="00696A1F">
        <w:rPr>
          <w:rFonts w:hint="eastAsia"/>
          <w:sz w:val="20"/>
          <w:szCs w:val="20"/>
          <w:lang w:eastAsia="zh-CN"/>
        </w:rPr>
        <w:t>implementation</w:t>
      </w:r>
      <w:r w:rsidR="00696A1F">
        <w:rPr>
          <w:sz w:val="20"/>
          <w:szCs w:val="20"/>
          <w:lang w:eastAsia="zh-CN"/>
        </w:rPr>
        <w:t xml:space="preserve"> will increase the</w:t>
      </w:r>
      <w:r>
        <w:rPr>
          <w:sz w:val="20"/>
          <w:szCs w:val="20"/>
          <w:lang w:eastAsia="zh-CN"/>
        </w:rPr>
        <w:t xml:space="preserve"> complexity</w:t>
      </w:r>
      <w:r w:rsidR="00696A1F">
        <w:rPr>
          <w:sz w:val="20"/>
          <w:szCs w:val="20"/>
          <w:lang w:eastAsia="zh-CN"/>
        </w:rPr>
        <w:t xml:space="preserve"> for the RAN.</w:t>
      </w:r>
      <w:r>
        <w:rPr>
          <w:sz w:val="20"/>
          <w:szCs w:val="20"/>
          <w:lang w:eastAsia="zh-CN"/>
        </w:rPr>
        <w:t xml:space="preserve">  </w:t>
      </w:r>
      <w:r w:rsidR="00696A1F">
        <w:rPr>
          <w:sz w:val="20"/>
          <w:szCs w:val="20"/>
          <w:lang w:eastAsia="zh-CN"/>
        </w:rPr>
        <w:t xml:space="preserve">If RAN </w:t>
      </w:r>
      <w:r w:rsidR="00A2776F">
        <w:rPr>
          <w:sz w:val="20"/>
          <w:szCs w:val="20"/>
          <w:lang w:eastAsia="zh-CN"/>
        </w:rPr>
        <w:t>use the averaging window as included in the current fulfilled (alternative) QoS profile</w:t>
      </w:r>
      <w:r w:rsidR="00A2776F">
        <w:rPr>
          <w:rFonts w:hint="eastAsia"/>
          <w:sz w:val="20"/>
          <w:szCs w:val="20"/>
          <w:lang w:eastAsia="zh-CN"/>
        </w:rPr>
        <w:t>,</w:t>
      </w:r>
      <w:r w:rsidR="00A2776F">
        <w:rPr>
          <w:sz w:val="20"/>
          <w:szCs w:val="20"/>
          <w:lang w:eastAsia="zh-CN"/>
        </w:rPr>
        <w:t xml:space="preserve"> RAN needs to adjust the measurement process frequently to align with different configuration of alternative QoS. </w:t>
      </w:r>
      <w:r w:rsidR="00211A0B">
        <w:rPr>
          <w:sz w:val="20"/>
          <w:szCs w:val="20"/>
          <w:lang w:eastAsia="zh-CN"/>
        </w:rPr>
        <w:t xml:space="preserve">Besides, it also makes the evaluation criteria for </w:t>
      </w:r>
      <w:r w:rsidR="00D061A3">
        <w:rPr>
          <w:sz w:val="20"/>
          <w:szCs w:val="20"/>
          <w:lang w:eastAsia="zh-CN"/>
        </w:rPr>
        <w:t>the</w:t>
      </w:r>
      <w:r w:rsidR="00211A0B">
        <w:rPr>
          <w:sz w:val="20"/>
          <w:szCs w:val="20"/>
          <w:lang w:eastAsia="zh-CN"/>
        </w:rPr>
        <w:t xml:space="preserve"> QoS profile changes from time to time. </w:t>
      </w:r>
      <w:r w:rsidR="00211A0B" w:rsidRPr="00211A0B">
        <w:rPr>
          <w:sz w:val="20"/>
          <w:szCs w:val="20"/>
          <w:lang w:eastAsia="zh-CN"/>
        </w:rPr>
        <w:t>Still taking the above example as an illustration</w:t>
      </w:r>
      <w:r w:rsidR="00211A0B">
        <w:rPr>
          <w:sz w:val="20"/>
          <w:szCs w:val="20"/>
          <w:lang w:eastAsia="zh-CN"/>
        </w:rPr>
        <w:t>, when the first alternative QoS profile is fulfilled, RAN can evaluate whether the original QoS profile is fulfilled based on the 1500ms averaging window. But when the second alternative QoS profile is fulfilled, RAN has to evaluate whether the original QoS profile is fulfilled based on the 1000ms av</w:t>
      </w:r>
      <w:r w:rsidR="00150979">
        <w:rPr>
          <w:sz w:val="20"/>
          <w:szCs w:val="20"/>
          <w:lang w:eastAsia="zh-CN"/>
        </w:rPr>
        <w:t>eraging window. Th</w:t>
      </w:r>
      <w:r w:rsidR="000B36AA">
        <w:rPr>
          <w:sz w:val="20"/>
          <w:szCs w:val="20"/>
          <w:lang w:eastAsia="zh-CN"/>
        </w:rPr>
        <w:t>is</w:t>
      </w:r>
      <w:r w:rsidR="00150979">
        <w:rPr>
          <w:sz w:val="20"/>
          <w:szCs w:val="20"/>
          <w:lang w:eastAsia="zh-CN"/>
        </w:rPr>
        <w:t xml:space="preserve"> may lead to different results on determination of </w:t>
      </w:r>
      <w:r w:rsidR="00150979">
        <w:rPr>
          <w:sz w:val="20"/>
          <w:szCs w:val="20"/>
          <w:lang w:val="en-GB" w:eastAsia="zh-CN"/>
        </w:rPr>
        <w:t xml:space="preserve">whether the QoS profile/which </w:t>
      </w:r>
      <w:r w:rsidR="008D66F9">
        <w:rPr>
          <w:sz w:val="20"/>
          <w:szCs w:val="20"/>
          <w:lang w:val="en-GB" w:eastAsia="zh-CN"/>
        </w:rPr>
        <w:t>a</w:t>
      </w:r>
      <w:r w:rsidR="00150979">
        <w:rPr>
          <w:rFonts w:hint="eastAsia"/>
          <w:sz w:val="20"/>
          <w:szCs w:val="20"/>
          <w:lang w:val="en-GB" w:eastAsia="zh-CN"/>
        </w:rPr>
        <w:t>lternative</w:t>
      </w:r>
      <w:r w:rsidR="00150979">
        <w:rPr>
          <w:sz w:val="20"/>
          <w:szCs w:val="20"/>
          <w:lang w:val="en-GB" w:eastAsia="zh-CN"/>
        </w:rPr>
        <w:t xml:space="preserve"> </w:t>
      </w:r>
      <w:r w:rsidR="00150979">
        <w:rPr>
          <w:rFonts w:hint="eastAsia"/>
          <w:sz w:val="20"/>
          <w:szCs w:val="20"/>
          <w:lang w:val="en-GB" w:eastAsia="zh-CN"/>
        </w:rPr>
        <w:t>QoS</w:t>
      </w:r>
      <w:r w:rsidR="00150979">
        <w:rPr>
          <w:sz w:val="20"/>
          <w:szCs w:val="20"/>
          <w:lang w:val="en-GB" w:eastAsia="zh-CN"/>
        </w:rPr>
        <w:t xml:space="preserve"> </w:t>
      </w:r>
      <w:r w:rsidR="00150979">
        <w:rPr>
          <w:rFonts w:hint="eastAsia"/>
          <w:sz w:val="20"/>
          <w:szCs w:val="20"/>
          <w:lang w:val="en-GB" w:eastAsia="zh-CN"/>
        </w:rPr>
        <w:t>profile</w:t>
      </w:r>
      <w:r w:rsidR="00150979">
        <w:rPr>
          <w:sz w:val="20"/>
          <w:szCs w:val="20"/>
          <w:lang w:val="en-GB" w:eastAsia="zh-CN"/>
        </w:rPr>
        <w:t xml:space="preserve"> can be fulfilled.</w:t>
      </w:r>
    </w:p>
    <w:p w14:paraId="4EA92868" w14:textId="25240E1C" w:rsidR="00A2776F" w:rsidRDefault="00A2776F" w:rsidP="002304B4">
      <w:pPr>
        <w:overflowPunct w:val="0"/>
        <w:snapToGrid/>
        <w:spacing w:beforeLines="50" w:before="120" w:afterLines="50"/>
        <w:textAlignment w:val="baseline"/>
        <w:rPr>
          <w:b/>
          <w:sz w:val="20"/>
          <w:szCs w:val="20"/>
          <w:lang w:eastAsia="zh-CN"/>
        </w:rPr>
      </w:pPr>
      <w:r w:rsidRPr="00F762C8">
        <w:rPr>
          <w:b/>
          <w:sz w:val="20"/>
          <w:szCs w:val="20"/>
          <w:lang w:eastAsia="zh-CN"/>
        </w:rPr>
        <w:t xml:space="preserve">Observation </w:t>
      </w:r>
      <w:r w:rsidR="00B94B49" w:rsidRPr="00F762C8">
        <w:rPr>
          <w:b/>
          <w:sz w:val="20"/>
          <w:szCs w:val="20"/>
          <w:lang w:eastAsia="zh-CN"/>
        </w:rPr>
        <w:t>3</w:t>
      </w:r>
      <w:r w:rsidRPr="00F762C8">
        <w:rPr>
          <w:b/>
          <w:sz w:val="20"/>
          <w:szCs w:val="20"/>
          <w:lang w:eastAsia="zh-CN"/>
        </w:rPr>
        <w:t>:</w:t>
      </w:r>
      <w:r w:rsidR="00F762C8">
        <w:rPr>
          <w:b/>
          <w:sz w:val="20"/>
          <w:szCs w:val="20"/>
          <w:lang w:eastAsia="zh-CN"/>
        </w:rPr>
        <w:t xml:space="preserve"> </w:t>
      </w:r>
      <w:r w:rsidR="003765CA">
        <w:rPr>
          <w:b/>
          <w:sz w:val="20"/>
          <w:szCs w:val="20"/>
          <w:lang w:eastAsia="zh-CN"/>
        </w:rPr>
        <w:t>If t</w:t>
      </w:r>
      <w:r w:rsidR="00F762C8">
        <w:rPr>
          <w:b/>
          <w:sz w:val="20"/>
          <w:szCs w:val="20"/>
          <w:lang w:eastAsia="zh-CN"/>
        </w:rPr>
        <w:t xml:space="preserve">he averaging window is included </w:t>
      </w:r>
      <w:r w:rsidR="00F762C8" w:rsidRPr="00F762C8">
        <w:rPr>
          <w:b/>
          <w:sz w:val="20"/>
          <w:szCs w:val="20"/>
          <w:lang w:eastAsia="zh-CN"/>
        </w:rPr>
        <w:t>as one parameter in the alternative QoS parameter set</w:t>
      </w:r>
      <w:r w:rsidR="00F762C8">
        <w:rPr>
          <w:b/>
          <w:sz w:val="20"/>
          <w:szCs w:val="20"/>
          <w:lang w:eastAsia="zh-CN"/>
        </w:rPr>
        <w:t xml:space="preserve">, the RAN may need to initiate multiple measurement </w:t>
      </w:r>
      <w:r w:rsidR="00E8659A">
        <w:rPr>
          <w:b/>
          <w:sz w:val="20"/>
          <w:szCs w:val="20"/>
          <w:lang w:eastAsia="zh-CN"/>
        </w:rPr>
        <w:t>processe</w:t>
      </w:r>
      <w:r w:rsidR="0010601D">
        <w:rPr>
          <w:b/>
          <w:sz w:val="20"/>
          <w:szCs w:val="20"/>
          <w:lang w:eastAsia="zh-CN"/>
        </w:rPr>
        <w:t>s</w:t>
      </w:r>
      <w:r w:rsidR="00E8659A">
        <w:rPr>
          <w:b/>
          <w:sz w:val="20"/>
          <w:szCs w:val="20"/>
          <w:lang w:eastAsia="zh-CN"/>
        </w:rPr>
        <w:t xml:space="preserve"> with different value of window size, or need to </w:t>
      </w:r>
      <w:r w:rsidR="00E8659A" w:rsidRPr="00E8659A">
        <w:rPr>
          <w:b/>
          <w:sz w:val="20"/>
          <w:szCs w:val="20"/>
          <w:lang w:eastAsia="zh-CN"/>
        </w:rPr>
        <w:t>adjust the measurement process frequently to align with different configuration of alternative QoS</w:t>
      </w:r>
      <w:r w:rsidR="00E8659A">
        <w:rPr>
          <w:b/>
          <w:sz w:val="20"/>
          <w:szCs w:val="20"/>
          <w:lang w:eastAsia="zh-CN"/>
        </w:rPr>
        <w:t xml:space="preserve">. It is hard to foresee any benefits </w:t>
      </w:r>
      <w:r w:rsidR="00634100">
        <w:rPr>
          <w:rFonts w:hint="eastAsia"/>
          <w:b/>
          <w:sz w:val="20"/>
          <w:szCs w:val="20"/>
          <w:lang w:eastAsia="zh-CN"/>
        </w:rPr>
        <w:t>apart</w:t>
      </w:r>
      <w:r w:rsidR="00634100">
        <w:rPr>
          <w:b/>
          <w:sz w:val="20"/>
          <w:szCs w:val="20"/>
          <w:lang w:eastAsia="zh-CN"/>
        </w:rPr>
        <w:t xml:space="preserve"> </w:t>
      </w:r>
      <w:r w:rsidR="00634100">
        <w:rPr>
          <w:rFonts w:hint="eastAsia"/>
          <w:b/>
          <w:sz w:val="20"/>
          <w:szCs w:val="20"/>
          <w:lang w:eastAsia="zh-CN"/>
        </w:rPr>
        <w:t>from</w:t>
      </w:r>
      <w:r w:rsidR="00E8659A">
        <w:rPr>
          <w:b/>
          <w:sz w:val="20"/>
          <w:szCs w:val="20"/>
          <w:lang w:eastAsia="zh-CN"/>
        </w:rPr>
        <w:t xml:space="preserve"> increas</w:t>
      </w:r>
      <w:r w:rsidR="00634100">
        <w:rPr>
          <w:rFonts w:hint="eastAsia"/>
          <w:b/>
          <w:sz w:val="20"/>
          <w:szCs w:val="20"/>
          <w:lang w:eastAsia="zh-CN"/>
        </w:rPr>
        <w:t>ing</w:t>
      </w:r>
      <w:r w:rsidR="00E8659A">
        <w:rPr>
          <w:b/>
          <w:sz w:val="20"/>
          <w:szCs w:val="20"/>
          <w:lang w:eastAsia="zh-CN"/>
        </w:rPr>
        <w:t xml:space="preserve"> the complexity of RAN implementation. </w:t>
      </w:r>
    </w:p>
    <w:p w14:paraId="35C114AD" w14:textId="548355C7" w:rsidR="00E8659A" w:rsidRPr="00F762C8" w:rsidRDefault="00E8659A" w:rsidP="002304B4">
      <w:pPr>
        <w:overflowPunct w:val="0"/>
        <w:snapToGrid/>
        <w:spacing w:beforeLines="50" w:before="120" w:afterLines="50"/>
        <w:textAlignment w:val="baseline"/>
        <w:rPr>
          <w:b/>
          <w:sz w:val="20"/>
          <w:szCs w:val="20"/>
          <w:lang w:eastAsia="zh-CN"/>
        </w:rPr>
      </w:pPr>
      <w:r>
        <w:rPr>
          <w:b/>
          <w:sz w:val="20"/>
          <w:szCs w:val="20"/>
          <w:lang w:eastAsia="zh-CN"/>
        </w:rPr>
        <w:t xml:space="preserve">Observation 4: The </w:t>
      </w:r>
      <w:r w:rsidRPr="00E8659A">
        <w:rPr>
          <w:b/>
          <w:sz w:val="20"/>
          <w:szCs w:val="20"/>
          <w:lang w:eastAsia="zh-CN"/>
        </w:rPr>
        <w:t>Notification control with Alternative QoS Profiles</w:t>
      </w:r>
      <w:r w:rsidR="00D70C01">
        <w:rPr>
          <w:b/>
          <w:sz w:val="20"/>
          <w:szCs w:val="20"/>
          <w:lang w:eastAsia="zh-CN"/>
        </w:rPr>
        <w:t xml:space="preserve"> works well with understanding 1, which facilitates the simplest RAN implementation for determining the fulfilled </w:t>
      </w:r>
      <w:r w:rsidR="00D70C01" w:rsidRPr="00D70C01">
        <w:rPr>
          <w:b/>
          <w:sz w:val="20"/>
          <w:szCs w:val="20"/>
          <w:lang w:eastAsia="zh-CN"/>
        </w:rPr>
        <w:t>(alternative) QoS profile</w:t>
      </w:r>
      <w:r w:rsidR="00D70C01">
        <w:rPr>
          <w:b/>
          <w:sz w:val="20"/>
          <w:szCs w:val="20"/>
          <w:lang w:eastAsia="zh-CN"/>
        </w:rPr>
        <w:t>.</w:t>
      </w:r>
    </w:p>
    <w:p w14:paraId="0D7F355D" w14:textId="5DF7B865" w:rsidR="00031ADE" w:rsidRDefault="00D70C01" w:rsidP="002304B4">
      <w:pPr>
        <w:overflowPunct w:val="0"/>
        <w:snapToGrid/>
        <w:spacing w:beforeLines="50" w:before="120" w:afterLines="50"/>
        <w:textAlignment w:val="baseline"/>
        <w:rPr>
          <w:sz w:val="20"/>
          <w:szCs w:val="20"/>
          <w:lang w:eastAsia="zh-CN"/>
        </w:rPr>
      </w:pPr>
      <w:r>
        <w:rPr>
          <w:sz w:val="20"/>
          <w:szCs w:val="20"/>
          <w:lang w:eastAsia="zh-CN"/>
        </w:rPr>
        <w:t>Based on the above analysis, we propose that</w:t>
      </w:r>
    </w:p>
    <w:p w14:paraId="0F87E2C2" w14:textId="5135178F" w:rsidR="007B0413" w:rsidRPr="0092653B" w:rsidRDefault="007B0413" w:rsidP="007B0413">
      <w:pPr>
        <w:overflowPunct w:val="0"/>
        <w:snapToGrid/>
        <w:spacing w:beforeLines="50" w:before="120" w:afterLines="50"/>
        <w:textAlignment w:val="baseline"/>
        <w:rPr>
          <w:b/>
          <w:sz w:val="20"/>
          <w:szCs w:val="20"/>
          <w:lang w:val="en-GB" w:eastAsia="zh-CN"/>
        </w:rPr>
      </w:pPr>
      <w:r w:rsidRPr="0092653B">
        <w:rPr>
          <w:b/>
          <w:i/>
          <w:sz w:val="20"/>
          <w:szCs w:val="20"/>
          <w:u w:val="single"/>
          <w:lang w:val="en-GB" w:eastAsia="zh-CN"/>
        </w:rPr>
        <w:t xml:space="preserve">Proposal </w:t>
      </w:r>
      <w:r w:rsidR="0015286F">
        <w:rPr>
          <w:b/>
          <w:i/>
          <w:sz w:val="20"/>
          <w:szCs w:val="20"/>
          <w:u w:val="single"/>
          <w:lang w:val="en-GB" w:eastAsia="zh-CN"/>
        </w:rPr>
        <w:t>1</w:t>
      </w:r>
      <w:r w:rsidRPr="0092653B">
        <w:rPr>
          <w:b/>
          <w:sz w:val="20"/>
          <w:szCs w:val="20"/>
          <w:lang w:val="en-GB" w:eastAsia="zh-CN"/>
        </w:rPr>
        <w:t>:</w:t>
      </w:r>
      <w:r>
        <w:rPr>
          <w:b/>
          <w:sz w:val="20"/>
          <w:szCs w:val="20"/>
          <w:lang w:val="en-GB" w:eastAsia="zh-CN"/>
        </w:rPr>
        <w:t xml:space="preserve"> </w:t>
      </w:r>
      <w:r w:rsidR="00D70C01">
        <w:rPr>
          <w:rFonts w:hint="eastAsia"/>
          <w:b/>
          <w:sz w:val="20"/>
          <w:szCs w:val="20"/>
          <w:lang w:val="en-GB" w:eastAsia="zh-CN"/>
        </w:rPr>
        <w:t>RAN</w:t>
      </w:r>
      <w:r w:rsidR="00D70C01">
        <w:rPr>
          <w:b/>
          <w:sz w:val="20"/>
          <w:szCs w:val="20"/>
          <w:lang w:val="en-GB" w:eastAsia="zh-CN"/>
        </w:rPr>
        <w:t>3</w:t>
      </w:r>
      <w:r w:rsidR="009A10C7">
        <w:rPr>
          <w:b/>
          <w:sz w:val="20"/>
          <w:szCs w:val="20"/>
          <w:lang w:val="en-GB" w:eastAsia="zh-CN"/>
        </w:rPr>
        <w:t xml:space="preserve"> to</w:t>
      </w:r>
      <w:r w:rsidR="00D70C01">
        <w:rPr>
          <w:b/>
          <w:sz w:val="20"/>
          <w:szCs w:val="20"/>
          <w:lang w:val="en-GB" w:eastAsia="zh-CN"/>
        </w:rPr>
        <w:t xml:space="preserve"> </w:t>
      </w:r>
      <w:r w:rsidR="00D70C01">
        <w:rPr>
          <w:rFonts w:hint="eastAsia"/>
          <w:b/>
          <w:sz w:val="20"/>
          <w:szCs w:val="20"/>
          <w:lang w:val="en-GB" w:eastAsia="zh-CN"/>
        </w:rPr>
        <w:t>a</w:t>
      </w:r>
      <w:r w:rsidR="00D70C01">
        <w:rPr>
          <w:b/>
          <w:sz w:val="20"/>
          <w:szCs w:val="20"/>
          <w:lang w:val="en-GB" w:eastAsia="zh-CN"/>
        </w:rPr>
        <w:t>dopt understanding 1 if the</w:t>
      </w:r>
      <w:r w:rsidR="00D70C01" w:rsidRPr="00D70C01">
        <w:t xml:space="preserve"> </w:t>
      </w:r>
      <w:r w:rsidR="00D70C01" w:rsidRPr="00D70C01">
        <w:rPr>
          <w:b/>
          <w:sz w:val="20"/>
          <w:szCs w:val="20"/>
          <w:lang w:val="en-GB" w:eastAsia="zh-CN"/>
        </w:rPr>
        <w:t>AQP are present in the NG-RAN</w:t>
      </w:r>
      <w:r w:rsidR="00D70C01">
        <w:rPr>
          <w:b/>
          <w:sz w:val="20"/>
          <w:szCs w:val="20"/>
          <w:lang w:val="en-GB" w:eastAsia="zh-CN"/>
        </w:rPr>
        <w:t>, and ask SA2 to remove the averaging window from the alternative QoS profile</w:t>
      </w:r>
      <w:r w:rsidRPr="0092653B">
        <w:rPr>
          <w:b/>
          <w:sz w:val="20"/>
          <w:szCs w:val="20"/>
          <w:lang w:val="en-GB" w:eastAsia="zh-CN"/>
        </w:rPr>
        <w:t>.</w:t>
      </w:r>
      <w:r w:rsidR="00372313">
        <w:rPr>
          <w:b/>
          <w:sz w:val="20"/>
          <w:szCs w:val="20"/>
          <w:lang w:val="en-GB" w:eastAsia="zh-CN"/>
        </w:rPr>
        <w:t xml:space="preserve"> </w:t>
      </w:r>
    </w:p>
    <w:p w14:paraId="43732CE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4913B92D" w:rsidR="0032543F" w:rsidRDefault="0032543F" w:rsidP="00C05F04">
      <w:pPr>
        <w:overflowPunct w:val="0"/>
        <w:snapToGrid/>
        <w:spacing w:beforeLines="50" w:before="120" w:afterLines="50"/>
        <w:textAlignment w:val="baseline"/>
        <w:rPr>
          <w:sz w:val="20"/>
          <w:szCs w:val="20"/>
          <w:lang w:eastAsia="zh-CN"/>
        </w:rPr>
      </w:pPr>
      <w:r w:rsidRPr="0032543F">
        <w:rPr>
          <w:sz w:val="20"/>
          <w:szCs w:val="20"/>
          <w:lang w:eastAsia="zh-CN"/>
        </w:rPr>
        <w:t xml:space="preserve">In this contribution, we analyzed the </w:t>
      </w:r>
      <w:r w:rsidR="00D70C01">
        <w:rPr>
          <w:sz w:val="20"/>
          <w:szCs w:val="20"/>
          <w:lang w:eastAsia="zh-CN"/>
        </w:rPr>
        <w:t>issue regarding the necessity and usage of the averaging window in alternative QoS, and provide the following observations and proposals:</w:t>
      </w:r>
    </w:p>
    <w:p w14:paraId="6C91ACE4" w14:textId="77777777" w:rsidR="00FC3A41" w:rsidRDefault="00FC3A41" w:rsidP="00FC3A41">
      <w:pPr>
        <w:overflowPunct w:val="0"/>
        <w:snapToGrid/>
        <w:spacing w:beforeLines="50" w:before="120" w:afterLines="50"/>
        <w:textAlignment w:val="baseline"/>
        <w:rPr>
          <w:b/>
          <w:sz w:val="20"/>
          <w:szCs w:val="20"/>
          <w:lang w:val="en-GB" w:eastAsia="zh-CN"/>
        </w:rPr>
      </w:pPr>
      <w:r w:rsidRPr="006072D4">
        <w:rPr>
          <w:b/>
          <w:sz w:val="20"/>
          <w:szCs w:val="20"/>
          <w:lang w:val="en-GB" w:eastAsia="zh-CN"/>
        </w:rPr>
        <w:t>Observation</w:t>
      </w:r>
      <w:r>
        <w:rPr>
          <w:b/>
          <w:sz w:val="20"/>
          <w:szCs w:val="20"/>
          <w:lang w:val="en-GB" w:eastAsia="zh-CN"/>
        </w:rPr>
        <w:t xml:space="preserve"> 1</w:t>
      </w:r>
      <w:r w:rsidRPr="006072D4">
        <w:rPr>
          <w:b/>
          <w:sz w:val="20"/>
          <w:szCs w:val="20"/>
          <w:lang w:val="en-GB" w:eastAsia="zh-CN"/>
        </w:rPr>
        <w:t xml:space="preserve">: SA2 </w:t>
      </w:r>
      <w:r>
        <w:rPr>
          <w:b/>
          <w:sz w:val="20"/>
          <w:szCs w:val="20"/>
          <w:lang w:val="en-GB" w:eastAsia="zh-CN"/>
        </w:rPr>
        <w:t xml:space="preserve">introduced the averaging window in the Alternative QoS profile, but without consensus on the motivation, and some companies in SA2 suggested to remove this parameter. </w:t>
      </w:r>
    </w:p>
    <w:p w14:paraId="2BA29786" w14:textId="77777777" w:rsidR="00FC3A41" w:rsidRDefault="00FC3A41" w:rsidP="00FC3A41">
      <w:pPr>
        <w:overflowPunct w:val="0"/>
        <w:snapToGrid/>
        <w:spacing w:beforeLines="50" w:before="120" w:afterLines="50"/>
        <w:textAlignment w:val="baseline"/>
        <w:rPr>
          <w:b/>
          <w:sz w:val="20"/>
          <w:szCs w:val="20"/>
          <w:lang w:val="en-GB" w:eastAsia="zh-CN"/>
        </w:rPr>
      </w:pPr>
      <w:r>
        <w:rPr>
          <w:b/>
          <w:sz w:val="20"/>
          <w:szCs w:val="20"/>
          <w:lang w:val="en-GB" w:eastAsia="zh-CN"/>
        </w:rPr>
        <w:t>Observation 2: How to use the averaging window for the presence of alternative QoS is up to RAN.</w:t>
      </w:r>
    </w:p>
    <w:p w14:paraId="179BAA5A" w14:textId="2C77D6A7" w:rsidR="00FC3A41" w:rsidRDefault="00FC3A41" w:rsidP="00FC3A41">
      <w:pPr>
        <w:overflowPunct w:val="0"/>
        <w:snapToGrid/>
        <w:spacing w:beforeLines="50" w:before="120" w:afterLines="50"/>
        <w:textAlignment w:val="baseline"/>
        <w:rPr>
          <w:b/>
          <w:sz w:val="20"/>
          <w:szCs w:val="20"/>
          <w:lang w:eastAsia="zh-CN"/>
        </w:rPr>
      </w:pPr>
      <w:r w:rsidRPr="00F762C8">
        <w:rPr>
          <w:b/>
          <w:sz w:val="20"/>
          <w:szCs w:val="20"/>
          <w:lang w:eastAsia="zh-CN"/>
        </w:rPr>
        <w:t>Observation 3:</w:t>
      </w:r>
      <w:r>
        <w:rPr>
          <w:b/>
          <w:sz w:val="20"/>
          <w:szCs w:val="20"/>
          <w:lang w:eastAsia="zh-CN"/>
        </w:rPr>
        <w:t xml:space="preserve"> </w:t>
      </w:r>
      <w:r w:rsidR="003765CA">
        <w:rPr>
          <w:b/>
          <w:sz w:val="20"/>
          <w:szCs w:val="20"/>
          <w:lang w:eastAsia="zh-CN"/>
        </w:rPr>
        <w:t>If t</w:t>
      </w:r>
      <w:r>
        <w:rPr>
          <w:b/>
          <w:sz w:val="20"/>
          <w:szCs w:val="20"/>
          <w:lang w:eastAsia="zh-CN"/>
        </w:rPr>
        <w:t xml:space="preserve">he averaging window is included </w:t>
      </w:r>
      <w:r w:rsidRPr="00F762C8">
        <w:rPr>
          <w:b/>
          <w:sz w:val="20"/>
          <w:szCs w:val="20"/>
          <w:lang w:eastAsia="zh-CN"/>
        </w:rPr>
        <w:t>as one parameter in the alternative QoS parameter set</w:t>
      </w:r>
      <w:r>
        <w:rPr>
          <w:b/>
          <w:sz w:val="20"/>
          <w:szCs w:val="20"/>
          <w:lang w:eastAsia="zh-CN"/>
        </w:rPr>
        <w:t>, the RAN may need to initiate multiple measurement processe</w:t>
      </w:r>
      <w:r w:rsidR="00F930C5">
        <w:rPr>
          <w:rFonts w:hint="eastAsia"/>
          <w:b/>
          <w:sz w:val="20"/>
          <w:szCs w:val="20"/>
          <w:lang w:eastAsia="zh-CN"/>
        </w:rPr>
        <w:t>s</w:t>
      </w:r>
      <w:r>
        <w:rPr>
          <w:b/>
          <w:sz w:val="20"/>
          <w:szCs w:val="20"/>
          <w:lang w:eastAsia="zh-CN"/>
        </w:rPr>
        <w:t xml:space="preserve"> with different value of window size, or need to </w:t>
      </w:r>
      <w:r w:rsidRPr="00E8659A">
        <w:rPr>
          <w:b/>
          <w:sz w:val="20"/>
          <w:szCs w:val="20"/>
          <w:lang w:eastAsia="zh-CN"/>
        </w:rPr>
        <w:t>adjust the measurement process frequently to align with different configuration of alternative QoS</w:t>
      </w:r>
      <w:r>
        <w:rPr>
          <w:b/>
          <w:sz w:val="20"/>
          <w:szCs w:val="20"/>
          <w:lang w:eastAsia="zh-CN"/>
        </w:rPr>
        <w:t xml:space="preserve">. It is hard to foresee any benefits </w:t>
      </w:r>
      <w:r w:rsidR="00634100">
        <w:rPr>
          <w:rFonts w:hint="eastAsia"/>
          <w:b/>
          <w:sz w:val="20"/>
          <w:szCs w:val="20"/>
          <w:lang w:eastAsia="zh-CN"/>
        </w:rPr>
        <w:t>apart</w:t>
      </w:r>
      <w:r w:rsidR="00634100">
        <w:rPr>
          <w:b/>
          <w:sz w:val="20"/>
          <w:szCs w:val="20"/>
          <w:lang w:eastAsia="zh-CN"/>
        </w:rPr>
        <w:t xml:space="preserve"> </w:t>
      </w:r>
      <w:r w:rsidR="00634100">
        <w:rPr>
          <w:rFonts w:hint="eastAsia"/>
          <w:b/>
          <w:sz w:val="20"/>
          <w:szCs w:val="20"/>
          <w:lang w:eastAsia="zh-CN"/>
        </w:rPr>
        <w:t>from</w:t>
      </w:r>
      <w:r>
        <w:rPr>
          <w:b/>
          <w:sz w:val="20"/>
          <w:szCs w:val="20"/>
          <w:lang w:eastAsia="zh-CN"/>
        </w:rPr>
        <w:t xml:space="preserve"> increas</w:t>
      </w:r>
      <w:r w:rsidR="00634100">
        <w:rPr>
          <w:rFonts w:hint="eastAsia"/>
          <w:b/>
          <w:sz w:val="20"/>
          <w:szCs w:val="20"/>
          <w:lang w:eastAsia="zh-CN"/>
        </w:rPr>
        <w:t>ing</w:t>
      </w:r>
      <w:r>
        <w:rPr>
          <w:b/>
          <w:sz w:val="20"/>
          <w:szCs w:val="20"/>
          <w:lang w:eastAsia="zh-CN"/>
        </w:rPr>
        <w:t xml:space="preserve"> the complexity of RAN implementation. </w:t>
      </w:r>
    </w:p>
    <w:p w14:paraId="49E2FACA" w14:textId="77777777" w:rsidR="00FC3A41" w:rsidRPr="00F762C8" w:rsidRDefault="00FC3A41" w:rsidP="00FC3A41">
      <w:pPr>
        <w:overflowPunct w:val="0"/>
        <w:snapToGrid/>
        <w:spacing w:beforeLines="50" w:before="120" w:afterLines="50"/>
        <w:textAlignment w:val="baseline"/>
        <w:rPr>
          <w:b/>
          <w:sz w:val="20"/>
          <w:szCs w:val="20"/>
          <w:lang w:eastAsia="zh-CN"/>
        </w:rPr>
      </w:pPr>
      <w:r>
        <w:rPr>
          <w:b/>
          <w:sz w:val="20"/>
          <w:szCs w:val="20"/>
          <w:lang w:eastAsia="zh-CN"/>
        </w:rPr>
        <w:t xml:space="preserve">Observation 4: The </w:t>
      </w:r>
      <w:r w:rsidRPr="00E8659A">
        <w:rPr>
          <w:b/>
          <w:sz w:val="20"/>
          <w:szCs w:val="20"/>
          <w:lang w:eastAsia="zh-CN"/>
        </w:rPr>
        <w:t>Notification control with Alternative QoS Profiles</w:t>
      </w:r>
      <w:r>
        <w:rPr>
          <w:b/>
          <w:sz w:val="20"/>
          <w:szCs w:val="20"/>
          <w:lang w:eastAsia="zh-CN"/>
        </w:rPr>
        <w:t xml:space="preserve"> works well with understanding 1, which facilitates the simplest RAN implementation for determining the fulfilled </w:t>
      </w:r>
      <w:r w:rsidRPr="00D70C01">
        <w:rPr>
          <w:b/>
          <w:sz w:val="20"/>
          <w:szCs w:val="20"/>
          <w:lang w:eastAsia="zh-CN"/>
        </w:rPr>
        <w:t>(alternative) QoS profile</w:t>
      </w:r>
      <w:r>
        <w:rPr>
          <w:b/>
          <w:sz w:val="20"/>
          <w:szCs w:val="20"/>
          <w:lang w:eastAsia="zh-CN"/>
        </w:rPr>
        <w:t>.</w:t>
      </w:r>
    </w:p>
    <w:p w14:paraId="23BBE4C9" w14:textId="77777777" w:rsidR="00FC3A41" w:rsidRPr="0092653B" w:rsidRDefault="00FC3A41" w:rsidP="00FC3A41">
      <w:pPr>
        <w:overflowPunct w:val="0"/>
        <w:snapToGrid/>
        <w:spacing w:beforeLines="50" w:before="120" w:afterLines="50"/>
        <w:textAlignment w:val="baseline"/>
        <w:rPr>
          <w:b/>
          <w:sz w:val="20"/>
          <w:szCs w:val="20"/>
          <w:lang w:val="en-GB" w:eastAsia="zh-CN"/>
        </w:rPr>
      </w:pPr>
      <w:r w:rsidRPr="0092653B">
        <w:rPr>
          <w:b/>
          <w:i/>
          <w:sz w:val="20"/>
          <w:szCs w:val="20"/>
          <w:u w:val="single"/>
          <w:lang w:val="en-GB" w:eastAsia="zh-CN"/>
        </w:rPr>
        <w:lastRenderedPageBreak/>
        <w:t xml:space="preserve">Proposal </w:t>
      </w:r>
      <w:r>
        <w:rPr>
          <w:b/>
          <w:i/>
          <w:sz w:val="20"/>
          <w:szCs w:val="20"/>
          <w:u w:val="single"/>
          <w:lang w:val="en-GB" w:eastAsia="zh-CN"/>
        </w:rPr>
        <w:t>1</w:t>
      </w:r>
      <w:r w:rsidRPr="0092653B">
        <w:rPr>
          <w:b/>
          <w:sz w:val="20"/>
          <w:szCs w:val="20"/>
          <w:lang w:val="en-GB" w:eastAsia="zh-CN"/>
        </w:rPr>
        <w:t>:</w:t>
      </w:r>
      <w:r>
        <w:rPr>
          <w:b/>
          <w:sz w:val="20"/>
          <w:szCs w:val="20"/>
          <w:lang w:val="en-GB" w:eastAsia="zh-CN"/>
        </w:rPr>
        <w:t xml:space="preserve"> </w:t>
      </w:r>
      <w:r>
        <w:rPr>
          <w:rFonts w:hint="eastAsia"/>
          <w:b/>
          <w:sz w:val="20"/>
          <w:szCs w:val="20"/>
          <w:lang w:val="en-GB" w:eastAsia="zh-CN"/>
        </w:rPr>
        <w:t>RAN</w:t>
      </w:r>
      <w:r>
        <w:rPr>
          <w:b/>
          <w:sz w:val="20"/>
          <w:szCs w:val="20"/>
          <w:lang w:val="en-GB" w:eastAsia="zh-CN"/>
        </w:rPr>
        <w:t xml:space="preserve">3 to </w:t>
      </w:r>
      <w:r>
        <w:rPr>
          <w:rFonts w:hint="eastAsia"/>
          <w:b/>
          <w:sz w:val="20"/>
          <w:szCs w:val="20"/>
          <w:lang w:val="en-GB" w:eastAsia="zh-CN"/>
        </w:rPr>
        <w:t>a</w:t>
      </w:r>
      <w:r>
        <w:rPr>
          <w:b/>
          <w:sz w:val="20"/>
          <w:szCs w:val="20"/>
          <w:lang w:val="en-GB" w:eastAsia="zh-CN"/>
        </w:rPr>
        <w:t>dopt understanding 1 if the</w:t>
      </w:r>
      <w:r w:rsidRPr="00D70C01">
        <w:t xml:space="preserve"> </w:t>
      </w:r>
      <w:r w:rsidRPr="00D70C01">
        <w:rPr>
          <w:b/>
          <w:sz w:val="20"/>
          <w:szCs w:val="20"/>
          <w:lang w:val="en-GB" w:eastAsia="zh-CN"/>
        </w:rPr>
        <w:t>AQP are present in the NG-RAN</w:t>
      </w:r>
      <w:r>
        <w:rPr>
          <w:b/>
          <w:sz w:val="20"/>
          <w:szCs w:val="20"/>
          <w:lang w:val="en-GB" w:eastAsia="zh-CN"/>
        </w:rPr>
        <w:t>, and ask SA2 to remove the averaging window from the alternative QoS profile</w:t>
      </w:r>
      <w:r w:rsidRPr="0092653B">
        <w:rPr>
          <w:b/>
          <w:sz w:val="20"/>
          <w:szCs w:val="20"/>
          <w:lang w:val="en-GB" w:eastAsia="zh-CN"/>
        </w:rPr>
        <w:t>.</w:t>
      </w:r>
      <w:r>
        <w:rPr>
          <w:b/>
          <w:sz w:val="20"/>
          <w:szCs w:val="20"/>
          <w:lang w:val="en-GB" w:eastAsia="zh-CN"/>
        </w:rPr>
        <w:t xml:space="preserve"> </w:t>
      </w:r>
    </w:p>
    <w:p w14:paraId="08020772"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1B9675B0" w14:textId="1E22D260" w:rsidR="00F16961" w:rsidRPr="000303E6" w:rsidRDefault="00F16961" w:rsidP="00F16961">
      <w:pPr>
        <w:overflowPunct w:val="0"/>
        <w:snapToGrid/>
        <w:spacing w:beforeLines="50" w:before="120" w:afterLines="50"/>
        <w:textAlignment w:val="baseline"/>
        <w:rPr>
          <w:lang w:val="en-GB"/>
        </w:rPr>
      </w:pPr>
      <w:r>
        <w:rPr>
          <w:rFonts w:hint="eastAsia"/>
          <w:sz w:val="20"/>
          <w:szCs w:val="20"/>
          <w:lang w:val="en-GB" w:eastAsia="zh-CN"/>
        </w:rPr>
        <w:t>[</w:t>
      </w:r>
      <w:r>
        <w:rPr>
          <w:sz w:val="20"/>
          <w:szCs w:val="20"/>
          <w:lang w:val="en-GB" w:eastAsia="zh-CN"/>
        </w:rPr>
        <w:t xml:space="preserve">1]. </w:t>
      </w:r>
      <w:r w:rsidRPr="002847F4">
        <w:rPr>
          <w:sz w:val="20"/>
          <w:szCs w:val="20"/>
          <w:lang w:val="en-GB" w:eastAsia="zh-CN"/>
        </w:rPr>
        <w:t>3GPP TS 23.501: "System Architecture for the 5G System; Stage 2".</w:t>
      </w:r>
    </w:p>
    <w:p w14:paraId="38305B1A" w14:textId="225F3837" w:rsidR="002847F4" w:rsidRDefault="002847F4" w:rsidP="00FC4A55">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sidR="00F16961">
        <w:rPr>
          <w:sz w:val="20"/>
          <w:szCs w:val="20"/>
          <w:lang w:val="en-GB" w:eastAsia="zh-CN"/>
        </w:rPr>
        <w:t>2</w:t>
      </w:r>
      <w:r>
        <w:rPr>
          <w:sz w:val="20"/>
          <w:szCs w:val="20"/>
          <w:lang w:val="en-GB" w:eastAsia="zh-CN"/>
        </w:rPr>
        <w:t xml:space="preserve">]. </w:t>
      </w:r>
      <w:r w:rsidR="00D218CD" w:rsidRPr="00D218CD">
        <w:rPr>
          <w:sz w:val="20"/>
          <w:szCs w:val="20"/>
          <w:lang w:val="en-GB" w:eastAsia="zh-CN"/>
        </w:rPr>
        <w:t>3GPP TS 38.</w:t>
      </w:r>
      <w:r w:rsidR="00FC4A55">
        <w:rPr>
          <w:sz w:val="20"/>
          <w:szCs w:val="20"/>
          <w:lang w:val="en-GB" w:eastAsia="zh-CN"/>
        </w:rPr>
        <w:t>413</w:t>
      </w:r>
      <w:r w:rsidR="00D218CD" w:rsidRPr="00D218CD">
        <w:rPr>
          <w:sz w:val="20"/>
          <w:szCs w:val="20"/>
          <w:lang w:val="en-GB" w:eastAsia="zh-CN"/>
        </w:rPr>
        <w:t>: "</w:t>
      </w:r>
      <w:r w:rsidR="00FC4A55" w:rsidRPr="00FC4A55">
        <w:t xml:space="preserve"> </w:t>
      </w:r>
      <w:r w:rsidR="00FC4A55" w:rsidRPr="00FC4A55">
        <w:rPr>
          <w:sz w:val="20"/>
          <w:szCs w:val="20"/>
          <w:lang w:val="en-GB" w:eastAsia="zh-CN"/>
        </w:rPr>
        <w:t>NG-RAN;</w:t>
      </w:r>
      <w:r w:rsidR="00FC4A55">
        <w:rPr>
          <w:sz w:val="20"/>
          <w:szCs w:val="20"/>
          <w:lang w:val="en-GB" w:eastAsia="zh-CN"/>
        </w:rPr>
        <w:t xml:space="preserve"> </w:t>
      </w:r>
      <w:r w:rsidR="00FC4A55" w:rsidRPr="00FC4A55">
        <w:rPr>
          <w:sz w:val="20"/>
          <w:szCs w:val="20"/>
          <w:lang w:val="en-GB" w:eastAsia="zh-CN"/>
        </w:rPr>
        <w:t>NG Application Protocol (NGAP)</w:t>
      </w:r>
      <w:r w:rsidR="00D218CD" w:rsidRPr="00D218CD">
        <w:rPr>
          <w:sz w:val="20"/>
          <w:szCs w:val="20"/>
          <w:lang w:val="en-GB" w:eastAsia="zh-CN"/>
        </w:rPr>
        <w:t>".</w:t>
      </w:r>
    </w:p>
    <w:p w14:paraId="27F0EE77" w14:textId="11A88D3B" w:rsidR="00D218CD" w:rsidRDefault="00D218CD"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sidR="00F16961">
        <w:rPr>
          <w:sz w:val="20"/>
          <w:szCs w:val="20"/>
          <w:lang w:val="en-GB" w:eastAsia="zh-CN"/>
        </w:rPr>
        <w:t>3</w:t>
      </w:r>
      <w:r>
        <w:rPr>
          <w:sz w:val="20"/>
          <w:szCs w:val="20"/>
          <w:lang w:val="en-GB" w:eastAsia="zh-CN"/>
        </w:rPr>
        <w:t xml:space="preserve">]. </w:t>
      </w:r>
      <w:r w:rsidR="00FC4A55" w:rsidRPr="00FC4A55">
        <w:rPr>
          <w:sz w:val="20"/>
          <w:szCs w:val="20"/>
          <w:lang w:val="en-GB" w:eastAsia="zh-CN"/>
        </w:rPr>
        <w:t>R3-251773</w:t>
      </w:r>
      <w:r w:rsidR="00FC4A55">
        <w:rPr>
          <w:sz w:val="20"/>
          <w:szCs w:val="20"/>
          <w:lang w:val="en-GB" w:eastAsia="zh-CN"/>
        </w:rPr>
        <w:t xml:space="preserve">, </w:t>
      </w:r>
      <w:r w:rsidR="00FC4A55" w:rsidRPr="00FC4A55">
        <w:rPr>
          <w:sz w:val="20"/>
          <w:szCs w:val="20"/>
          <w:lang w:val="en-GB" w:eastAsia="zh-CN"/>
        </w:rPr>
        <w:t>Correction on Alternative QoS parameter</w:t>
      </w:r>
      <w:r w:rsidR="00FC4A55">
        <w:rPr>
          <w:sz w:val="20"/>
          <w:szCs w:val="20"/>
          <w:lang w:val="en-GB" w:eastAsia="zh-CN"/>
        </w:rPr>
        <w:t>, CATT, Nokia, Qualcomm</w:t>
      </w:r>
      <w:r w:rsidRPr="00D218CD">
        <w:rPr>
          <w:sz w:val="20"/>
          <w:szCs w:val="20"/>
          <w:lang w:val="en-GB" w:eastAsia="zh-CN"/>
        </w:rPr>
        <w:t>.</w:t>
      </w:r>
    </w:p>
    <w:p w14:paraId="43911841" w14:textId="77777777" w:rsidR="0018637B" w:rsidRDefault="00D22830" w:rsidP="0021680E">
      <w:pPr>
        <w:overflowPunct w:val="0"/>
        <w:snapToGrid/>
        <w:spacing w:beforeLines="50" w:before="120" w:afterLines="50"/>
        <w:textAlignment w:val="baseline"/>
        <w:rPr>
          <w:sz w:val="20"/>
          <w:szCs w:val="20"/>
          <w:lang w:val="en-GB" w:eastAsia="zh-CN"/>
        </w:rPr>
      </w:pPr>
      <w:r>
        <w:rPr>
          <w:sz w:val="20"/>
          <w:szCs w:val="20"/>
          <w:lang w:val="en-GB" w:eastAsia="zh-CN"/>
        </w:rPr>
        <w:t xml:space="preserve">[4]. </w:t>
      </w:r>
      <w:r w:rsidR="0021680E" w:rsidRPr="00031ADE">
        <w:rPr>
          <w:sz w:val="20"/>
          <w:szCs w:val="20"/>
          <w:lang w:val="en-GB" w:eastAsia="zh-CN"/>
        </w:rPr>
        <w:t>R3-252397</w:t>
      </w:r>
      <w:r>
        <w:rPr>
          <w:rFonts w:hint="eastAsia"/>
          <w:sz w:val="20"/>
          <w:szCs w:val="20"/>
          <w:lang w:val="en-GB" w:eastAsia="zh-CN"/>
        </w:rPr>
        <w:t>,</w:t>
      </w:r>
      <w:r>
        <w:rPr>
          <w:sz w:val="20"/>
          <w:szCs w:val="20"/>
          <w:lang w:val="en-GB" w:eastAsia="zh-CN"/>
        </w:rPr>
        <w:t xml:space="preserve"> </w:t>
      </w:r>
      <w:r w:rsidR="0021680E" w:rsidRPr="0021680E">
        <w:rPr>
          <w:sz w:val="20"/>
          <w:szCs w:val="20"/>
          <w:lang w:val="en-GB" w:eastAsia="zh-CN"/>
        </w:rPr>
        <w:t>LS on Average Window for Alternative QoS</w:t>
      </w:r>
      <w:bookmarkEnd w:id="1"/>
      <w:r w:rsidR="0021680E">
        <w:rPr>
          <w:sz w:val="20"/>
          <w:szCs w:val="20"/>
          <w:lang w:val="en-GB" w:eastAsia="zh-CN"/>
        </w:rPr>
        <w:t>, RAN3(CATT).</w:t>
      </w:r>
    </w:p>
    <w:p w14:paraId="29F63E5A" w14:textId="1519D072" w:rsidR="0021680E" w:rsidRDefault="0021680E" w:rsidP="0021680E">
      <w:pPr>
        <w:overflowPunct w:val="0"/>
        <w:snapToGrid/>
        <w:spacing w:beforeLines="50" w:before="120" w:afterLines="50"/>
        <w:textAlignment w:val="baseline"/>
        <w:rPr>
          <w:sz w:val="20"/>
          <w:szCs w:val="20"/>
          <w:lang w:val="en-GB" w:eastAsia="zh-CN"/>
        </w:rPr>
      </w:pPr>
      <w:r>
        <w:rPr>
          <w:sz w:val="20"/>
          <w:szCs w:val="20"/>
          <w:lang w:val="en-GB" w:eastAsia="zh-CN"/>
        </w:rPr>
        <w:t xml:space="preserve">[5]. </w:t>
      </w:r>
      <w:r w:rsidRPr="0021680E">
        <w:rPr>
          <w:sz w:val="20"/>
          <w:szCs w:val="20"/>
          <w:lang w:val="en-GB" w:eastAsia="zh-CN"/>
        </w:rPr>
        <w:t>S2-2508118</w:t>
      </w:r>
      <w:r>
        <w:rPr>
          <w:rFonts w:hint="eastAsia"/>
          <w:sz w:val="20"/>
          <w:szCs w:val="20"/>
          <w:lang w:val="en-GB" w:eastAsia="zh-CN"/>
        </w:rPr>
        <w:t>,</w:t>
      </w:r>
      <w:r>
        <w:rPr>
          <w:sz w:val="20"/>
          <w:szCs w:val="20"/>
          <w:lang w:val="en-GB" w:eastAsia="zh-CN"/>
        </w:rPr>
        <w:t xml:space="preserve"> </w:t>
      </w:r>
      <w:r w:rsidRPr="0021680E">
        <w:rPr>
          <w:sz w:val="20"/>
          <w:szCs w:val="20"/>
          <w:lang w:val="en-GB" w:eastAsia="zh-CN"/>
        </w:rPr>
        <w:t>LS on Average Window for Alternative QoS</w:t>
      </w:r>
      <w:r>
        <w:rPr>
          <w:sz w:val="20"/>
          <w:szCs w:val="20"/>
          <w:lang w:val="en-GB" w:eastAsia="zh-CN"/>
        </w:rPr>
        <w:t xml:space="preserve">, </w:t>
      </w:r>
      <w:r w:rsidR="00052E08">
        <w:rPr>
          <w:sz w:val="20"/>
          <w:szCs w:val="20"/>
          <w:lang w:val="en-GB" w:eastAsia="zh-CN"/>
        </w:rPr>
        <w:t>SA2</w:t>
      </w:r>
      <w:r>
        <w:rPr>
          <w:sz w:val="20"/>
          <w:szCs w:val="20"/>
          <w:lang w:val="en-GB" w:eastAsia="zh-CN"/>
        </w:rPr>
        <w:t>(CATT).</w:t>
      </w:r>
    </w:p>
    <w:p w14:paraId="7881118B" w14:textId="2867DFB8" w:rsidR="000303E6" w:rsidRPr="000303E6" w:rsidRDefault="009B7FA8" w:rsidP="00944C46">
      <w:pPr>
        <w:overflowPunct w:val="0"/>
        <w:snapToGrid/>
        <w:spacing w:beforeLines="50" w:before="120" w:afterLines="50"/>
        <w:textAlignment w:val="baseline"/>
        <w:rPr>
          <w:lang w:val="en-GB"/>
        </w:rPr>
      </w:pPr>
      <w:r>
        <w:rPr>
          <w:sz w:val="20"/>
          <w:szCs w:val="20"/>
          <w:lang w:val="en-GB" w:eastAsia="zh-CN"/>
        </w:rPr>
        <w:t xml:space="preserve">[6]. S2-2502110, </w:t>
      </w:r>
      <w:r w:rsidRPr="009B7FA8">
        <w:rPr>
          <w:sz w:val="20"/>
          <w:szCs w:val="20"/>
          <w:lang w:val="en-GB" w:eastAsia="zh-CN"/>
        </w:rPr>
        <w:t>Discussion on Averaging Window in AQP</w:t>
      </w:r>
      <w:r>
        <w:rPr>
          <w:sz w:val="20"/>
          <w:szCs w:val="20"/>
          <w:lang w:val="en-GB" w:eastAsia="zh-CN"/>
        </w:rPr>
        <w:t xml:space="preserve">, Ericsson. </w:t>
      </w:r>
    </w:p>
    <w:sectPr w:rsidR="000303E6" w:rsidRPr="000303E6" w:rsidSect="00B3528C">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31920" w14:textId="77777777" w:rsidR="008150F4" w:rsidRDefault="008150F4">
      <w:r>
        <w:separator/>
      </w:r>
    </w:p>
  </w:endnote>
  <w:endnote w:type="continuationSeparator" w:id="0">
    <w:p w14:paraId="3709D664" w14:textId="77777777" w:rsidR="008150F4" w:rsidRDefault="00815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2748B" w14:textId="77777777" w:rsidR="008150F4" w:rsidRDefault="008150F4">
      <w:r>
        <w:separator/>
      </w:r>
    </w:p>
  </w:footnote>
  <w:footnote w:type="continuationSeparator" w:id="0">
    <w:p w14:paraId="3C17F389" w14:textId="77777777" w:rsidR="008150F4" w:rsidRDefault="00815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8"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756393"/>
    <w:multiLevelType w:val="hybridMultilevel"/>
    <w:tmpl w:val="7B8AD5FE"/>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1"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2"/>
  </w:num>
  <w:num w:numId="3">
    <w:abstractNumId w:val="15"/>
  </w:num>
  <w:num w:numId="4">
    <w:abstractNumId w:val="19"/>
  </w:num>
  <w:num w:numId="5">
    <w:abstractNumId w:val="3"/>
  </w:num>
  <w:num w:numId="6">
    <w:abstractNumId w:val="18"/>
  </w:num>
  <w:num w:numId="7">
    <w:abstractNumId w:val="10"/>
  </w:num>
  <w:num w:numId="8">
    <w:abstractNumId w:val="11"/>
  </w:num>
  <w:num w:numId="9">
    <w:abstractNumId w:val="2"/>
  </w:num>
  <w:num w:numId="10">
    <w:abstractNumId w:val="1"/>
  </w:num>
  <w:num w:numId="11">
    <w:abstractNumId w:val="4"/>
  </w:num>
  <w:num w:numId="12">
    <w:abstractNumId w:val="21"/>
  </w:num>
  <w:num w:numId="13">
    <w:abstractNumId w:val="22"/>
  </w:num>
  <w:num w:numId="14">
    <w:abstractNumId w:val="6"/>
  </w:num>
  <w:num w:numId="15">
    <w:abstractNumId w:val="17"/>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20"/>
  </w:num>
  <w:num w:numId="19">
    <w:abstractNumId w:val="8"/>
  </w:num>
  <w:num w:numId="20">
    <w:abstractNumId w:val="16"/>
  </w:num>
  <w:num w:numId="21">
    <w:abstractNumId w:val="14"/>
  </w:num>
  <w:num w:numId="22">
    <w:abstractNumId w:val="7"/>
  </w:num>
  <w:num w:numId="2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B9D"/>
    <w:rsid w:val="00026BF7"/>
    <w:rsid w:val="00026D4B"/>
    <w:rsid w:val="00026D84"/>
    <w:rsid w:val="00026E28"/>
    <w:rsid w:val="00026E6B"/>
    <w:rsid w:val="000275C6"/>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6097"/>
    <w:rsid w:val="00076098"/>
    <w:rsid w:val="00076541"/>
    <w:rsid w:val="00076706"/>
    <w:rsid w:val="00076B91"/>
    <w:rsid w:val="00076C2C"/>
    <w:rsid w:val="000772F4"/>
    <w:rsid w:val="000776EB"/>
    <w:rsid w:val="00077BF1"/>
    <w:rsid w:val="00080D84"/>
    <w:rsid w:val="00080F69"/>
    <w:rsid w:val="000812C8"/>
    <w:rsid w:val="000815B2"/>
    <w:rsid w:val="00081C77"/>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522"/>
    <w:rsid w:val="00087913"/>
    <w:rsid w:val="00087D5B"/>
    <w:rsid w:val="000902DC"/>
    <w:rsid w:val="0009083A"/>
    <w:rsid w:val="000911A8"/>
    <w:rsid w:val="000911AE"/>
    <w:rsid w:val="000914EE"/>
    <w:rsid w:val="00091B60"/>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0E"/>
    <w:rsid w:val="000B2985"/>
    <w:rsid w:val="000B2C88"/>
    <w:rsid w:val="000B3072"/>
    <w:rsid w:val="000B3154"/>
    <w:rsid w:val="000B3186"/>
    <w:rsid w:val="000B3213"/>
    <w:rsid w:val="000B3342"/>
    <w:rsid w:val="000B36AA"/>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035D"/>
    <w:rsid w:val="000C1059"/>
    <w:rsid w:val="000C115D"/>
    <w:rsid w:val="000C1483"/>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44D5"/>
    <w:rsid w:val="000F5449"/>
    <w:rsid w:val="000F5F2F"/>
    <w:rsid w:val="000F68C8"/>
    <w:rsid w:val="000F6A2C"/>
    <w:rsid w:val="000F6FA9"/>
    <w:rsid w:val="000F7142"/>
    <w:rsid w:val="000F7F58"/>
    <w:rsid w:val="00100128"/>
    <w:rsid w:val="00100FF3"/>
    <w:rsid w:val="001023AB"/>
    <w:rsid w:val="001024F2"/>
    <w:rsid w:val="00102568"/>
    <w:rsid w:val="001026CA"/>
    <w:rsid w:val="00102A07"/>
    <w:rsid w:val="0010363B"/>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A8C"/>
    <w:rsid w:val="00126C56"/>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3C"/>
    <w:rsid w:val="00150979"/>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0B31"/>
    <w:rsid w:val="00171143"/>
    <w:rsid w:val="0017181E"/>
    <w:rsid w:val="00172864"/>
    <w:rsid w:val="00172B82"/>
    <w:rsid w:val="00172DDD"/>
    <w:rsid w:val="00172E9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DA9"/>
    <w:rsid w:val="001A180D"/>
    <w:rsid w:val="001A1836"/>
    <w:rsid w:val="001A1908"/>
    <w:rsid w:val="001A1BAC"/>
    <w:rsid w:val="001A1E85"/>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4EA"/>
    <w:rsid w:val="00202B40"/>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7928"/>
    <w:rsid w:val="0021034F"/>
    <w:rsid w:val="00210860"/>
    <w:rsid w:val="00210B6A"/>
    <w:rsid w:val="00210F01"/>
    <w:rsid w:val="002111E4"/>
    <w:rsid w:val="00211299"/>
    <w:rsid w:val="00211A0B"/>
    <w:rsid w:val="00212CB6"/>
    <w:rsid w:val="00212E37"/>
    <w:rsid w:val="002133F7"/>
    <w:rsid w:val="002140FF"/>
    <w:rsid w:val="00214AF7"/>
    <w:rsid w:val="00214F07"/>
    <w:rsid w:val="0021543E"/>
    <w:rsid w:val="002156DC"/>
    <w:rsid w:val="0021680E"/>
    <w:rsid w:val="00217094"/>
    <w:rsid w:val="0021745F"/>
    <w:rsid w:val="00217560"/>
    <w:rsid w:val="00217D9F"/>
    <w:rsid w:val="00220062"/>
    <w:rsid w:val="00220284"/>
    <w:rsid w:val="00220415"/>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B0"/>
    <w:rsid w:val="00236AD8"/>
    <w:rsid w:val="00237EB1"/>
    <w:rsid w:val="002400A7"/>
    <w:rsid w:val="002400A9"/>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4C68"/>
    <w:rsid w:val="002551D0"/>
    <w:rsid w:val="002551E0"/>
    <w:rsid w:val="00255374"/>
    <w:rsid w:val="0025588B"/>
    <w:rsid w:val="00255BF8"/>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7F4"/>
    <w:rsid w:val="00284ABE"/>
    <w:rsid w:val="00284BAE"/>
    <w:rsid w:val="00285816"/>
    <w:rsid w:val="002859AF"/>
    <w:rsid w:val="00285B07"/>
    <w:rsid w:val="00285B52"/>
    <w:rsid w:val="00285E95"/>
    <w:rsid w:val="00285F7C"/>
    <w:rsid w:val="00286AE7"/>
    <w:rsid w:val="00287243"/>
    <w:rsid w:val="0028783F"/>
    <w:rsid w:val="0029052F"/>
    <w:rsid w:val="0029055E"/>
    <w:rsid w:val="00290647"/>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6170"/>
    <w:rsid w:val="00296A6F"/>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18D"/>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9D5"/>
    <w:rsid w:val="002F4FE0"/>
    <w:rsid w:val="002F5DD6"/>
    <w:rsid w:val="002F5FEA"/>
    <w:rsid w:val="002F63E7"/>
    <w:rsid w:val="002F7BE3"/>
    <w:rsid w:val="002F7E08"/>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94A"/>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F9A"/>
    <w:rsid w:val="003F6A60"/>
    <w:rsid w:val="003F6CD2"/>
    <w:rsid w:val="003F788D"/>
    <w:rsid w:val="0040126E"/>
    <w:rsid w:val="0040156C"/>
    <w:rsid w:val="004020D4"/>
    <w:rsid w:val="004021B6"/>
    <w:rsid w:val="00402BD3"/>
    <w:rsid w:val="00402C32"/>
    <w:rsid w:val="0040378C"/>
    <w:rsid w:val="004047C4"/>
    <w:rsid w:val="00404C69"/>
    <w:rsid w:val="0040570B"/>
    <w:rsid w:val="00405AEF"/>
    <w:rsid w:val="00405EDB"/>
    <w:rsid w:val="00405FB1"/>
    <w:rsid w:val="00406031"/>
    <w:rsid w:val="00406460"/>
    <w:rsid w:val="00406C9A"/>
    <w:rsid w:val="00406DC0"/>
    <w:rsid w:val="004072BA"/>
    <w:rsid w:val="0040781C"/>
    <w:rsid w:val="00410419"/>
    <w:rsid w:val="00410828"/>
    <w:rsid w:val="0041093B"/>
    <w:rsid w:val="00410BDC"/>
    <w:rsid w:val="00411E88"/>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274D3"/>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31D"/>
    <w:rsid w:val="004434C1"/>
    <w:rsid w:val="00443CD2"/>
    <w:rsid w:val="0044482F"/>
    <w:rsid w:val="00444C0F"/>
    <w:rsid w:val="0044520B"/>
    <w:rsid w:val="00445C51"/>
    <w:rsid w:val="004461D9"/>
    <w:rsid w:val="00446387"/>
    <w:rsid w:val="00446AC6"/>
    <w:rsid w:val="00446AFC"/>
    <w:rsid w:val="00447120"/>
    <w:rsid w:val="00447343"/>
    <w:rsid w:val="0044759B"/>
    <w:rsid w:val="00447F54"/>
    <w:rsid w:val="00450418"/>
    <w:rsid w:val="00450989"/>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7FD"/>
    <w:rsid w:val="00492816"/>
    <w:rsid w:val="00492B38"/>
    <w:rsid w:val="00493888"/>
    <w:rsid w:val="00493D03"/>
    <w:rsid w:val="00494242"/>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EFE"/>
    <w:rsid w:val="004D3338"/>
    <w:rsid w:val="004D37F5"/>
    <w:rsid w:val="004D3EA5"/>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CFB"/>
    <w:rsid w:val="004F2F7E"/>
    <w:rsid w:val="004F32B5"/>
    <w:rsid w:val="004F3523"/>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73A7"/>
    <w:rsid w:val="005177E1"/>
    <w:rsid w:val="00520BE5"/>
    <w:rsid w:val="00520C0A"/>
    <w:rsid w:val="00520CA8"/>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54F"/>
    <w:rsid w:val="005556ED"/>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1D"/>
    <w:rsid w:val="005615D8"/>
    <w:rsid w:val="00561AC6"/>
    <w:rsid w:val="005623D5"/>
    <w:rsid w:val="0056252D"/>
    <w:rsid w:val="005626D6"/>
    <w:rsid w:val="00562711"/>
    <w:rsid w:val="005638D4"/>
    <w:rsid w:val="00563D95"/>
    <w:rsid w:val="00563E6E"/>
    <w:rsid w:val="00563EB8"/>
    <w:rsid w:val="00564723"/>
    <w:rsid w:val="005648F4"/>
    <w:rsid w:val="00564C59"/>
    <w:rsid w:val="00564E72"/>
    <w:rsid w:val="005656ED"/>
    <w:rsid w:val="00565CBE"/>
    <w:rsid w:val="0056636E"/>
    <w:rsid w:val="00566544"/>
    <w:rsid w:val="00566608"/>
    <w:rsid w:val="00566C83"/>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B0542"/>
    <w:rsid w:val="005B104F"/>
    <w:rsid w:val="005B1123"/>
    <w:rsid w:val="005B1376"/>
    <w:rsid w:val="005B1904"/>
    <w:rsid w:val="005B1C31"/>
    <w:rsid w:val="005B1DA4"/>
    <w:rsid w:val="005B2225"/>
    <w:rsid w:val="005B237C"/>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1B9"/>
    <w:rsid w:val="00604DC7"/>
    <w:rsid w:val="00604E47"/>
    <w:rsid w:val="00604F68"/>
    <w:rsid w:val="00605441"/>
    <w:rsid w:val="0060555B"/>
    <w:rsid w:val="00605A9B"/>
    <w:rsid w:val="00605FE7"/>
    <w:rsid w:val="00606970"/>
    <w:rsid w:val="00606A20"/>
    <w:rsid w:val="006072C6"/>
    <w:rsid w:val="006072D4"/>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100"/>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B1C"/>
    <w:rsid w:val="00693E1F"/>
    <w:rsid w:val="00693ECB"/>
    <w:rsid w:val="00694312"/>
    <w:rsid w:val="00694797"/>
    <w:rsid w:val="00695887"/>
    <w:rsid w:val="00695B57"/>
    <w:rsid w:val="00696589"/>
    <w:rsid w:val="006967DD"/>
    <w:rsid w:val="00696A1F"/>
    <w:rsid w:val="00696BB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C1D"/>
    <w:rsid w:val="006D2F3C"/>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6F8A"/>
    <w:rsid w:val="006D73E9"/>
    <w:rsid w:val="006D753B"/>
    <w:rsid w:val="006D7A5E"/>
    <w:rsid w:val="006D7EB0"/>
    <w:rsid w:val="006E0138"/>
    <w:rsid w:val="006E0BB0"/>
    <w:rsid w:val="006E11DE"/>
    <w:rsid w:val="006E12C3"/>
    <w:rsid w:val="006E1C1B"/>
    <w:rsid w:val="006E1CF5"/>
    <w:rsid w:val="006E1F44"/>
    <w:rsid w:val="006E23F2"/>
    <w:rsid w:val="006E2529"/>
    <w:rsid w:val="006E42A2"/>
    <w:rsid w:val="006E45F3"/>
    <w:rsid w:val="006E4647"/>
    <w:rsid w:val="006E4900"/>
    <w:rsid w:val="006E4A2F"/>
    <w:rsid w:val="006E4ED4"/>
    <w:rsid w:val="006E5E19"/>
    <w:rsid w:val="006E61C3"/>
    <w:rsid w:val="006E799D"/>
    <w:rsid w:val="006E7AD5"/>
    <w:rsid w:val="006F04F1"/>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937"/>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00D"/>
    <w:rsid w:val="00722121"/>
    <w:rsid w:val="0072227D"/>
    <w:rsid w:val="007224B9"/>
    <w:rsid w:val="00722B04"/>
    <w:rsid w:val="00722F94"/>
    <w:rsid w:val="00723455"/>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B80"/>
    <w:rsid w:val="00734EBE"/>
    <w:rsid w:val="007351F1"/>
    <w:rsid w:val="007354D6"/>
    <w:rsid w:val="00735C4E"/>
    <w:rsid w:val="0073645D"/>
    <w:rsid w:val="00736DD8"/>
    <w:rsid w:val="00737342"/>
    <w:rsid w:val="007377E1"/>
    <w:rsid w:val="007377E2"/>
    <w:rsid w:val="00737F05"/>
    <w:rsid w:val="0074076A"/>
    <w:rsid w:val="00741AF4"/>
    <w:rsid w:val="00741DCC"/>
    <w:rsid w:val="0074203A"/>
    <w:rsid w:val="007420B7"/>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D2E"/>
    <w:rsid w:val="0079162F"/>
    <w:rsid w:val="00791A35"/>
    <w:rsid w:val="00791B69"/>
    <w:rsid w:val="007933CC"/>
    <w:rsid w:val="00793E50"/>
    <w:rsid w:val="00794924"/>
    <w:rsid w:val="0079556C"/>
    <w:rsid w:val="00796463"/>
    <w:rsid w:val="0079657B"/>
    <w:rsid w:val="00796F03"/>
    <w:rsid w:val="007A089F"/>
    <w:rsid w:val="007A097E"/>
    <w:rsid w:val="007A0BC2"/>
    <w:rsid w:val="007A10B4"/>
    <w:rsid w:val="007A1F44"/>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680"/>
    <w:rsid w:val="007B3C0E"/>
    <w:rsid w:val="007B3C5F"/>
    <w:rsid w:val="007B3C68"/>
    <w:rsid w:val="007B461D"/>
    <w:rsid w:val="007B4EA3"/>
    <w:rsid w:val="007B52CD"/>
    <w:rsid w:val="007B5970"/>
    <w:rsid w:val="007B6526"/>
    <w:rsid w:val="007B7DC1"/>
    <w:rsid w:val="007B7EDB"/>
    <w:rsid w:val="007C09F6"/>
    <w:rsid w:val="007C19AD"/>
    <w:rsid w:val="007C1A4A"/>
    <w:rsid w:val="007C1B9F"/>
    <w:rsid w:val="007C1EBA"/>
    <w:rsid w:val="007C2488"/>
    <w:rsid w:val="007C26B5"/>
    <w:rsid w:val="007C3598"/>
    <w:rsid w:val="007C369A"/>
    <w:rsid w:val="007C3EDC"/>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756"/>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0F4"/>
    <w:rsid w:val="0081581D"/>
    <w:rsid w:val="008172BE"/>
    <w:rsid w:val="00817970"/>
    <w:rsid w:val="00817B71"/>
    <w:rsid w:val="00820244"/>
    <w:rsid w:val="00820F7A"/>
    <w:rsid w:val="008221B3"/>
    <w:rsid w:val="008221DA"/>
    <w:rsid w:val="0082239C"/>
    <w:rsid w:val="0082248E"/>
    <w:rsid w:val="00822DFD"/>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A3A"/>
    <w:rsid w:val="008C2BFF"/>
    <w:rsid w:val="008C2DEB"/>
    <w:rsid w:val="008C30D4"/>
    <w:rsid w:val="008C3416"/>
    <w:rsid w:val="008C4727"/>
    <w:rsid w:val="008C4C7E"/>
    <w:rsid w:val="008C4EFD"/>
    <w:rsid w:val="008C536F"/>
    <w:rsid w:val="008C5C46"/>
    <w:rsid w:val="008C6182"/>
    <w:rsid w:val="008C6184"/>
    <w:rsid w:val="008C64D3"/>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6F9"/>
    <w:rsid w:val="008D6D7B"/>
    <w:rsid w:val="008D72BB"/>
    <w:rsid w:val="008D7544"/>
    <w:rsid w:val="008D7792"/>
    <w:rsid w:val="008D7EB7"/>
    <w:rsid w:val="008E0829"/>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1FD3"/>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B55"/>
    <w:rsid w:val="00935F9E"/>
    <w:rsid w:val="00936602"/>
    <w:rsid w:val="00936D98"/>
    <w:rsid w:val="00937E9A"/>
    <w:rsid w:val="009403AE"/>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96F"/>
    <w:rsid w:val="00991D9F"/>
    <w:rsid w:val="00992013"/>
    <w:rsid w:val="009921A7"/>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BAB"/>
    <w:rsid w:val="009D5C9C"/>
    <w:rsid w:val="009D6431"/>
    <w:rsid w:val="009D6A0A"/>
    <w:rsid w:val="009D6A83"/>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9F7B5B"/>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771"/>
    <w:rsid w:val="00A07A48"/>
    <w:rsid w:val="00A07F8B"/>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76F"/>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A0D"/>
    <w:rsid w:val="00A34C67"/>
    <w:rsid w:val="00A34D62"/>
    <w:rsid w:val="00A3611D"/>
    <w:rsid w:val="00A36339"/>
    <w:rsid w:val="00A363A5"/>
    <w:rsid w:val="00A366E4"/>
    <w:rsid w:val="00A36AD9"/>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24F0"/>
    <w:rsid w:val="00A731F8"/>
    <w:rsid w:val="00A73201"/>
    <w:rsid w:val="00A7333A"/>
    <w:rsid w:val="00A7383F"/>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2DE"/>
    <w:rsid w:val="00AA1626"/>
    <w:rsid w:val="00AA1C25"/>
    <w:rsid w:val="00AA2313"/>
    <w:rsid w:val="00AA28CC"/>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C74"/>
    <w:rsid w:val="00AE2F3F"/>
    <w:rsid w:val="00AE3006"/>
    <w:rsid w:val="00AE39F5"/>
    <w:rsid w:val="00AE3B4E"/>
    <w:rsid w:val="00AE3B58"/>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CE8"/>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51CC"/>
    <w:rsid w:val="00B25762"/>
    <w:rsid w:val="00B25A0B"/>
    <w:rsid w:val="00B25B40"/>
    <w:rsid w:val="00B25FDE"/>
    <w:rsid w:val="00B26AB0"/>
    <w:rsid w:val="00B26AD2"/>
    <w:rsid w:val="00B26CA2"/>
    <w:rsid w:val="00B2717E"/>
    <w:rsid w:val="00B2745C"/>
    <w:rsid w:val="00B27C13"/>
    <w:rsid w:val="00B300DC"/>
    <w:rsid w:val="00B30B4E"/>
    <w:rsid w:val="00B30E48"/>
    <w:rsid w:val="00B31246"/>
    <w:rsid w:val="00B31A2F"/>
    <w:rsid w:val="00B31C28"/>
    <w:rsid w:val="00B3269A"/>
    <w:rsid w:val="00B326FF"/>
    <w:rsid w:val="00B32CD1"/>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0A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DA0"/>
    <w:rsid w:val="00B90D10"/>
    <w:rsid w:val="00B90FE5"/>
    <w:rsid w:val="00B91070"/>
    <w:rsid w:val="00B919AD"/>
    <w:rsid w:val="00B91A2B"/>
    <w:rsid w:val="00B93204"/>
    <w:rsid w:val="00B93262"/>
    <w:rsid w:val="00B9349A"/>
    <w:rsid w:val="00B93970"/>
    <w:rsid w:val="00B940B9"/>
    <w:rsid w:val="00B948FC"/>
    <w:rsid w:val="00B94B49"/>
    <w:rsid w:val="00B94D65"/>
    <w:rsid w:val="00B94E17"/>
    <w:rsid w:val="00B94E8F"/>
    <w:rsid w:val="00B94FB4"/>
    <w:rsid w:val="00B9502E"/>
    <w:rsid w:val="00B9525E"/>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AE1"/>
    <w:rsid w:val="00BA5267"/>
    <w:rsid w:val="00BA52A0"/>
    <w:rsid w:val="00BA6B5C"/>
    <w:rsid w:val="00BB1548"/>
    <w:rsid w:val="00BB1C56"/>
    <w:rsid w:val="00BB1CE7"/>
    <w:rsid w:val="00BB1DB8"/>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5B20"/>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A30"/>
    <w:rsid w:val="00BE4B20"/>
    <w:rsid w:val="00BE4B85"/>
    <w:rsid w:val="00BE53A8"/>
    <w:rsid w:val="00BE5FC4"/>
    <w:rsid w:val="00BE6B08"/>
    <w:rsid w:val="00BE6C47"/>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BA"/>
    <w:rsid w:val="00C40373"/>
    <w:rsid w:val="00C4082D"/>
    <w:rsid w:val="00C40AC0"/>
    <w:rsid w:val="00C40AE6"/>
    <w:rsid w:val="00C40ED5"/>
    <w:rsid w:val="00C411AF"/>
    <w:rsid w:val="00C4138D"/>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5968"/>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313"/>
    <w:rsid w:val="00C97872"/>
    <w:rsid w:val="00CA0255"/>
    <w:rsid w:val="00CA0532"/>
    <w:rsid w:val="00CA2241"/>
    <w:rsid w:val="00CA29F4"/>
    <w:rsid w:val="00CA3CDD"/>
    <w:rsid w:val="00CA403B"/>
    <w:rsid w:val="00CA420A"/>
    <w:rsid w:val="00CA423B"/>
    <w:rsid w:val="00CA424D"/>
    <w:rsid w:val="00CA43F7"/>
    <w:rsid w:val="00CA505A"/>
    <w:rsid w:val="00CA5680"/>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BD8"/>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C9"/>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2D8F"/>
    <w:rsid w:val="00CF33C9"/>
    <w:rsid w:val="00CF3A45"/>
    <w:rsid w:val="00CF3AC4"/>
    <w:rsid w:val="00CF3E2D"/>
    <w:rsid w:val="00CF4247"/>
    <w:rsid w:val="00CF467A"/>
    <w:rsid w:val="00CF48ED"/>
    <w:rsid w:val="00CF5263"/>
    <w:rsid w:val="00CF59F4"/>
    <w:rsid w:val="00CF60B5"/>
    <w:rsid w:val="00D001CD"/>
    <w:rsid w:val="00D004FA"/>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7BC"/>
    <w:rsid w:val="00D22830"/>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7D8"/>
    <w:rsid w:val="00D43AEC"/>
    <w:rsid w:val="00D44097"/>
    <w:rsid w:val="00D44857"/>
    <w:rsid w:val="00D44994"/>
    <w:rsid w:val="00D452BC"/>
    <w:rsid w:val="00D4542F"/>
    <w:rsid w:val="00D45DB0"/>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6DD"/>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C01"/>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1792"/>
    <w:rsid w:val="00D817CE"/>
    <w:rsid w:val="00D819B1"/>
    <w:rsid w:val="00D81E13"/>
    <w:rsid w:val="00D82494"/>
    <w:rsid w:val="00D838B8"/>
    <w:rsid w:val="00D83AE9"/>
    <w:rsid w:val="00D8459C"/>
    <w:rsid w:val="00D8461A"/>
    <w:rsid w:val="00D856AF"/>
    <w:rsid w:val="00D857B8"/>
    <w:rsid w:val="00D85F16"/>
    <w:rsid w:val="00D86028"/>
    <w:rsid w:val="00D8623A"/>
    <w:rsid w:val="00D866EA"/>
    <w:rsid w:val="00D86AC5"/>
    <w:rsid w:val="00D870F7"/>
    <w:rsid w:val="00D87175"/>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6A2"/>
    <w:rsid w:val="00DA6C0F"/>
    <w:rsid w:val="00DA6DFC"/>
    <w:rsid w:val="00DA702F"/>
    <w:rsid w:val="00DA721C"/>
    <w:rsid w:val="00DA7B54"/>
    <w:rsid w:val="00DA7F8A"/>
    <w:rsid w:val="00DB0176"/>
    <w:rsid w:val="00DB0404"/>
    <w:rsid w:val="00DB09ED"/>
    <w:rsid w:val="00DB0B86"/>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4F93"/>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2A37"/>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6BA"/>
    <w:rsid w:val="00E417F0"/>
    <w:rsid w:val="00E41824"/>
    <w:rsid w:val="00E41EF9"/>
    <w:rsid w:val="00E422F1"/>
    <w:rsid w:val="00E42454"/>
    <w:rsid w:val="00E42852"/>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03"/>
    <w:rsid w:val="00E67413"/>
    <w:rsid w:val="00E6743F"/>
    <w:rsid w:val="00E6758E"/>
    <w:rsid w:val="00E679CA"/>
    <w:rsid w:val="00E67E23"/>
    <w:rsid w:val="00E70016"/>
    <w:rsid w:val="00E70BC7"/>
    <w:rsid w:val="00E70FBC"/>
    <w:rsid w:val="00E71B4A"/>
    <w:rsid w:val="00E72632"/>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7E9"/>
    <w:rsid w:val="00EB1A12"/>
    <w:rsid w:val="00EB1B27"/>
    <w:rsid w:val="00EB1DA8"/>
    <w:rsid w:val="00EB21C3"/>
    <w:rsid w:val="00EB2381"/>
    <w:rsid w:val="00EB274D"/>
    <w:rsid w:val="00EB3E99"/>
    <w:rsid w:val="00EB44F7"/>
    <w:rsid w:val="00EB4A1F"/>
    <w:rsid w:val="00EB4CFF"/>
    <w:rsid w:val="00EB5476"/>
    <w:rsid w:val="00EB66FD"/>
    <w:rsid w:val="00EB70B0"/>
    <w:rsid w:val="00EB7150"/>
    <w:rsid w:val="00EB7633"/>
    <w:rsid w:val="00EB7736"/>
    <w:rsid w:val="00EB7DB0"/>
    <w:rsid w:val="00EC03DF"/>
    <w:rsid w:val="00EC05C5"/>
    <w:rsid w:val="00EC0664"/>
    <w:rsid w:val="00EC1A04"/>
    <w:rsid w:val="00EC1DA1"/>
    <w:rsid w:val="00EC219A"/>
    <w:rsid w:val="00EC2E2D"/>
    <w:rsid w:val="00EC3AD4"/>
    <w:rsid w:val="00EC462B"/>
    <w:rsid w:val="00EC4723"/>
    <w:rsid w:val="00EC5509"/>
    <w:rsid w:val="00EC56E0"/>
    <w:rsid w:val="00EC6057"/>
    <w:rsid w:val="00EC6082"/>
    <w:rsid w:val="00EC6847"/>
    <w:rsid w:val="00EC6B86"/>
    <w:rsid w:val="00EC6E35"/>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7148"/>
    <w:rsid w:val="00F17212"/>
    <w:rsid w:val="00F17A77"/>
    <w:rsid w:val="00F17EAE"/>
    <w:rsid w:val="00F20118"/>
    <w:rsid w:val="00F203CA"/>
    <w:rsid w:val="00F209FE"/>
    <w:rsid w:val="00F20F6A"/>
    <w:rsid w:val="00F211FB"/>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6D"/>
    <w:rsid w:val="00F6589A"/>
    <w:rsid w:val="00F65951"/>
    <w:rsid w:val="00F65CB7"/>
    <w:rsid w:val="00F65F20"/>
    <w:rsid w:val="00F66383"/>
    <w:rsid w:val="00F66677"/>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5DAE"/>
    <w:rsid w:val="00FA64C3"/>
    <w:rsid w:val="00FA6E85"/>
    <w:rsid w:val="00FA70E3"/>
    <w:rsid w:val="00FA78F1"/>
    <w:rsid w:val="00FB0082"/>
    <w:rsid w:val="00FB0243"/>
    <w:rsid w:val="00FB09AD"/>
    <w:rsid w:val="00FB1231"/>
    <w:rsid w:val="00FB1527"/>
    <w:rsid w:val="00FB1A6A"/>
    <w:rsid w:val="00FB1AD6"/>
    <w:rsid w:val="00FB232E"/>
    <w:rsid w:val="00FB2537"/>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B2A"/>
    <w:rsid w:val="00FC011B"/>
    <w:rsid w:val="00FC0150"/>
    <w:rsid w:val="00FC03AB"/>
    <w:rsid w:val="00FC0B50"/>
    <w:rsid w:val="00FC1967"/>
    <w:rsid w:val="00FC1AA4"/>
    <w:rsid w:val="00FC2509"/>
    <w:rsid w:val="00FC2803"/>
    <w:rsid w:val="00FC2888"/>
    <w:rsid w:val="00FC3A41"/>
    <w:rsid w:val="00FC425C"/>
    <w:rsid w:val="00FC43DC"/>
    <w:rsid w:val="00FC441F"/>
    <w:rsid w:val="00FC4522"/>
    <w:rsid w:val="00FC4729"/>
    <w:rsid w:val="00FC4A55"/>
    <w:rsid w:val="00FC4A8C"/>
    <w:rsid w:val="00FC53DB"/>
    <w:rsid w:val="00FC5FC2"/>
    <w:rsid w:val="00FC60B9"/>
    <w:rsid w:val="00FC6177"/>
    <w:rsid w:val="00FC63D1"/>
    <w:rsid w:val="00FC64FE"/>
    <w:rsid w:val="00FC7528"/>
    <w:rsid w:val="00FC76EE"/>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48F"/>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035D"/>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D0B502-66BA-40E2-A903-E94744E7D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5678</TotalTime>
  <Pages>1</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10394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388</cp:revision>
  <cp:lastPrinted>2007-06-19T12:08:00Z</cp:lastPrinted>
  <dcterms:created xsi:type="dcterms:W3CDTF">2024-11-07T11:23:00Z</dcterms:created>
  <dcterms:modified xsi:type="dcterms:W3CDTF">2025-10-01T06:33:00Z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1759299767</vt:lpwstr>
  </property>
</Properties>
</file>